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7B71" w:rsidRDefault="00217B71" w:rsidP="00217B71">
      <w:pPr>
        <w:keepNext/>
        <w:keepLines/>
        <w:jc w:val="center"/>
        <w:rPr>
          <w:b/>
          <w:caps/>
          <w:color w:val="000000"/>
          <w:spacing w:val="30"/>
          <w:lang w:val="en-US" w:eastAsia="en-US"/>
        </w:rPr>
      </w:pPr>
    </w:p>
    <w:p w:rsidR="00217B71" w:rsidRDefault="00217B71" w:rsidP="00217B71">
      <w:pPr>
        <w:keepNext/>
        <w:keepLines/>
        <w:suppressAutoHyphens/>
        <w:spacing w:line="300" w:lineRule="atLeast"/>
        <w:jc w:val="center"/>
        <w:rPr>
          <w:b/>
          <w:bCs/>
          <w:caps/>
          <w:sz w:val="32"/>
          <w:szCs w:val="32"/>
        </w:rPr>
      </w:pPr>
      <w:r>
        <w:rPr>
          <w:b/>
          <w:bCs/>
          <w:caps/>
          <w:sz w:val="32"/>
          <w:szCs w:val="32"/>
        </w:rPr>
        <w:t>Центральный банк Российской Федерации</w:t>
      </w:r>
    </w:p>
    <w:p w:rsidR="00217B71" w:rsidRDefault="00217B71" w:rsidP="00217B71">
      <w:pPr>
        <w:keepNext/>
        <w:keepLines/>
        <w:tabs>
          <w:tab w:val="left" w:pos="0"/>
        </w:tabs>
        <w:suppressAutoHyphens/>
        <w:spacing w:line="300" w:lineRule="atLeast"/>
        <w:jc w:val="center"/>
        <w:rPr>
          <w:b/>
          <w:bCs/>
          <w:caps/>
          <w:sz w:val="32"/>
          <w:szCs w:val="32"/>
        </w:rPr>
      </w:pPr>
      <w:r>
        <w:rPr>
          <w:b/>
          <w:bCs/>
          <w:caps/>
          <w:sz w:val="32"/>
          <w:szCs w:val="32"/>
        </w:rPr>
        <w:t>(Банк России)</w:t>
      </w:r>
    </w:p>
    <w:p w:rsidR="00217B71" w:rsidRDefault="00217B71" w:rsidP="00217B71">
      <w:pPr>
        <w:keepNext/>
        <w:keepLines/>
        <w:jc w:val="center"/>
        <w:rPr>
          <w:b/>
          <w:lang w:eastAsia="en-US"/>
        </w:rPr>
      </w:pPr>
    </w:p>
    <w:p w:rsidR="00217B71" w:rsidRDefault="00217B71" w:rsidP="00217B71">
      <w:pPr>
        <w:keepNext/>
        <w:keepLines/>
        <w:jc w:val="center"/>
        <w:rPr>
          <w:b/>
          <w:lang w:eastAsia="en-US"/>
        </w:rPr>
      </w:pPr>
    </w:p>
    <w:p w:rsidR="00217B71" w:rsidRDefault="00217B71" w:rsidP="00217B71">
      <w:pPr>
        <w:keepNext/>
        <w:keepLines/>
        <w:jc w:val="center"/>
        <w:rPr>
          <w:b/>
          <w:lang w:eastAsia="en-US"/>
        </w:rPr>
      </w:pPr>
    </w:p>
    <w:p w:rsidR="00217B71" w:rsidRDefault="00217B71" w:rsidP="00217B71">
      <w:pPr>
        <w:keepNext/>
        <w:keepLines/>
        <w:jc w:val="center"/>
        <w:rPr>
          <w:b/>
          <w:lang w:eastAsia="en-US"/>
        </w:rPr>
      </w:pPr>
    </w:p>
    <w:p w:rsidR="00217B71" w:rsidRDefault="00217B71" w:rsidP="00217B71">
      <w:pPr>
        <w:keepNext/>
        <w:keepLines/>
        <w:jc w:val="center"/>
        <w:rPr>
          <w:b/>
          <w:lang w:eastAsia="en-US"/>
        </w:rPr>
      </w:pPr>
    </w:p>
    <w:p w:rsidR="00217B71" w:rsidRDefault="00217B71" w:rsidP="00217B71">
      <w:pPr>
        <w:keepNext/>
        <w:keepLines/>
        <w:jc w:val="center"/>
        <w:rPr>
          <w:b/>
          <w:lang w:eastAsia="en-US"/>
        </w:rPr>
      </w:pPr>
    </w:p>
    <w:p w:rsidR="00217B71" w:rsidRPr="001F6C7D" w:rsidRDefault="00217B71" w:rsidP="00217B71">
      <w:pPr>
        <w:pStyle w:val="aff4"/>
        <w:spacing w:line="240" w:lineRule="auto"/>
        <w:rPr>
          <w:rFonts w:ascii="Times New Roman" w:hAnsi="Times New Roman" w:cs="Times New Roman"/>
          <w:sz w:val="32"/>
          <w:szCs w:val="32"/>
          <w:lang w:val="ru-RU"/>
        </w:rPr>
      </w:pPr>
      <w:r w:rsidRPr="001F6C7D">
        <w:rPr>
          <w:rFonts w:ascii="Times New Roman" w:hAnsi="Times New Roman" w:cs="Times New Roman"/>
          <w:sz w:val="32"/>
          <w:szCs w:val="32"/>
          <w:lang w:val="ru-RU"/>
        </w:rPr>
        <w:t xml:space="preserve">Альбом электронных сообщений, ИСПОЛЬЗУЕМЫХ для ВЗАИМОДЕЙСТВИЯ </w:t>
      </w:r>
      <w:r>
        <w:rPr>
          <w:rFonts w:ascii="Times New Roman" w:hAnsi="Times New Roman" w:cs="Times New Roman"/>
          <w:sz w:val="32"/>
          <w:szCs w:val="32"/>
          <w:lang w:val="ru-RU"/>
        </w:rPr>
        <w:t>СУБЪЕКТОВ</w:t>
      </w:r>
      <w:r w:rsidRPr="001F6C7D">
        <w:rPr>
          <w:rFonts w:ascii="Times New Roman" w:hAnsi="Times New Roman" w:cs="Times New Roman"/>
          <w:sz w:val="32"/>
          <w:szCs w:val="32"/>
          <w:lang w:val="ru-RU"/>
        </w:rPr>
        <w:t xml:space="preserve"> платформы ЦИФРОВОГО РУБЛЯ</w:t>
      </w:r>
    </w:p>
    <w:p w:rsidR="00217B71" w:rsidRDefault="00217B71" w:rsidP="00217B71">
      <w:pPr>
        <w:keepLines/>
        <w:jc w:val="center"/>
        <w:rPr>
          <w:b/>
          <w:lang w:eastAsia="en-US"/>
        </w:rPr>
      </w:pPr>
    </w:p>
    <w:p w:rsidR="00217B71" w:rsidRDefault="00217B71" w:rsidP="00217B71">
      <w:pPr>
        <w:keepLines/>
        <w:jc w:val="center"/>
        <w:rPr>
          <w:b/>
          <w:lang w:eastAsia="en-US"/>
        </w:rPr>
      </w:pPr>
    </w:p>
    <w:p w:rsidR="00217B71" w:rsidRDefault="00217B71" w:rsidP="00217B71">
      <w:pPr>
        <w:keepLines/>
        <w:jc w:val="center"/>
        <w:rPr>
          <w:b/>
          <w:lang w:eastAsia="en-US"/>
        </w:rPr>
      </w:pPr>
    </w:p>
    <w:p w:rsidR="00217B71" w:rsidRDefault="00217B71" w:rsidP="00217B71">
      <w:pPr>
        <w:keepLines/>
        <w:jc w:val="center"/>
        <w:rPr>
          <w:b/>
          <w:sz w:val="32"/>
          <w:szCs w:val="32"/>
          <w:lang w:eastAsia="en-US"/>
        </w:rPr>
      </w:pPr>
      <w:r>
        <w:rPr>
          <w:b/>
          <w:sz w:val="32"/>
          <w:szCs w:val="32"/>
          <w:lang w:eastAsia="en-US"/>
        </w:rPr>
        <w:t>СПРАВОЧНИК ТИПОВ РЕКВИЗИТОВ</w:t>
      </w:r>
    </w:p>
    <w:p w:rsidR="00217B71" w:rsidRDefault="00217B71" w:rsidP="00217B71">
      <w:pPr>
        <w:keepLines/>
        <w:jc w:val="center"/>
        <w:rPr>
          <w:b/>
          <w:sz w:val="32"/>
          <w:szCs w:val="32"/>
          <w:lang w:eastAsia="en-US"/>
        </w:rPr>
      </w:pPr>
    </w:p>
    <w:p w:rsidR="00217B71" w:rsidRDefault="00217B71" w:rsidP="00217B71">
      <w:pPr>
        <w:keepLines/>
        <w:jc w:val="center"/>
        <w:rPr>
          <w:b/>
          <w:sz w:val="32"/>
          <w:szCs w:val="32"/>
          <w:lang w:eastAsia="en-US"/>
        </w:rPr>
      </w:pPr>
    </w:p>
    <w:p w:rsidR="00217B71" w:rsidRDefault="00217B71" w:rsidP="00217B71">
      <w:pPr>
        <w:keepLine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fldChar w:fldCharType="begin"/>
      </w:r>
      <w:r>
        <w:rPr>
          <w:b/>
          <w:sz w:val="28"/>
          <w:szCs w:val="28"/>
        </w:rPr>
        <w:instrText xml:space="preserve"> MERGEFIELD  Версия 2022.2  \* MERGEFORMAT </w:instrText>
      </w:r>
      <w:r>
        <w:rPr>
          <w:b/>
          <w:sz w:val="28"/>
          <w:szCs w:val="28"/>
        </w:rPr>
        <w:fldChar w:fldCharType="separate"/>
      </w:r>
      <w:r>
        <w:rPr>
          <w:b/>
          <w:noProof/>
          <w:sz w:val="28"/>
          <w:szCs w:val="28"/>
        </w:rPr>
        <w:t>Версия 202</w:t>
      </w:r>
      <w:r>
        <w:rPr>
          <w:b/>
          <w:noProof/>
          <w:sz w:val="28"/>
          <w:szCs w:val="28"/>
        </w:rPr>
        <w:t>4</w:t>
      </w:r>
      <w:r>
        <w:rPr>
          <w:b/>
          <w:noProof/>
          <w:sz w:val="28"/>
          <w:szCs w:val="28"/>
        </w:rPr>
        <w:t>.</w:t>
      </w:r>
      <w:r>
        <w:rPr>
          <w:b/>
          <w:sz w:val="28"/>
          <w:szCs w:val="28"/>
        </w:rPr>
        <w:fldChar w:fldCharType="end"/>
      </w:r>
      <w:r>
        <w:rPr>
          <w:b/>
          <w:sz w:val="28"/>
          <w:szCs w:val="28"/>
        </w:rPr>
        <w:t>03</w:t>
      </w:r>
    </w:p>
    <w:p w:rsidR="00217B71" w:rsidRDefault="00217B71" w:rsidP="00217B71">
      <w:pPr>
        <w:keepLines/>
        <w:jc w:val="center"/>
        <w:rPr>
          <w:b/>
          <w:sz w:val="28"/>
          <w:szCs w:val="28"/>
          <w:lang w:eastAsia="en-US"/>
        </w:rPr>
      </w:pP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MERGEFIELD    \* MERGEFORMAT </w:instrText>
      </w:r>
      <w:r>
        <w:rPr>
          <w:sz w:val="28"/>
          <w:szCs w:val="28"/>
        </w:rPr>
        <w:fldChar w:fldCharType="end"/>
      </w:r>
    </w:p>
    <w:p w:rsidR="00217B71" w:rsidRDefault="00217B71" w:rsidP="00217B71">
      <w:pPr>
        <w:keepLines/>
        <w:spacing w:after="440"/>
        <w:jc w:val="center"/>
        <w:rPr>
          <w:b/>
          <w:caps/>
          <w:lang w:eastAsia="en-US"/>
        </w:rPr>
      </w:pPr>
    </w:p>
    <w:p w:rsidR="00217B71" w:rsidRDefault="00217B71" w:rsidP="00217B71">
      <w:pPr>
        <w:keepLines/>
        <w:spacing w:after="440"/>
        <w:jc w:val="center"/>
        <w:rPr>
          <w:b/>
          <w:caps/>
          <w:lang w:eastAsia="en-US"/>
        </w:rPr>
      </w:pPr>
    </w:p>
    <w:p w:rsidR="00217B71" w:rsidRDefault="00217B71" w:rsidP="00217B71">
      <w:pPr>
        <w:keepLines/>
        <w:spacing w:after="440"/>
        <w:jc w:val="center"/>
        <w:rPr>
          <w:b/>
          <w:caps/>
          <w:lang w:eastAsia="en-US"/>
        </w:rPr>
      </w:pPr>
    </w:p>
    <w:p w:rsidR="00217B71" w:rsidRDefault="00217B71" w:rsidP="00217B71">
      <w:pPr>
        <w:keepLines/>
        <w:spacing w:after="440"/>
        <w:jc w:val="center"/>
        <w:rPr>
          <w:b/>
          <w:caps/>
          <w:lang w:eastAsia="en-US"/>
        </w:rPr>
      </w:pPr>
    </w:p>
    <w:p w:rsidR="00217B71" w:rsidRDefault="00217B71" w:rsidP="00217B71">
      <w:pPr>
        <w:keepLines/>
        <w:spacing w:after="440"/>
        <w:jc w:val="center"/>
        <w:rPr>
          <w:b/>
          <w:caps/>
          <w:lang w:eastAsia="en-US"/>
        </w:rPr>
      </w:pPr>
    </w:p>
    <w:p w:rsidR="00217B71" w:rsidRDefault="00217B71" w:rsidP="00217B71">
      <w:pPr>
        <w:keepLines/>
        <w:spacing w:after="440"/>
        <w:jc w:val="center"/>
        <w:rPr>
          <w:b/>
          <w:caps/>
          <w:lang w:eastAsia="en-US"/>
        </w:rPr>
      </w:pPr>
    </w:p>
    <w:p w:rsidR="00217B71" w:rsidRDefault="00217B71" w:rsidP="00217B71">
      <w:pPr>
        <w:keepLines/>
        <w:spacing w:after="440"/>
        <w:jc w:val="center"/>
        <w:rPr>
          <w:b/>
          <w:caps/>
          <w:lang w:eastAsia="en-US"/>
        </w:rPr>
      </w:pPr>
    </w:p>
    <w:tbl>
      <w:tblPr>
        <w:tblW w:w="9464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464"/>
      </w:tblGrid>
      <w:tr w:rsidR="00217B71" w:rsidTr="002F1460">
        <w:trPr>
          <w:trHeight w:val="164"/>
        </w:trPr>
        <w:tc>
          <w:tcPr>
            <w:tcW w:w="9464" w:type="dxa"/>
          </w:tcPr>
          <w:p w:rsidR="00217B71" w:rsidRDefault="00217B71" w:rsidP="002F146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Москва</w:t>
            </w:r>
          </w:p>
          <w:p w:rsidR="00217B71" w:rsidRDefault="00217B71" w:rsidP="00217B71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sz w:val="28"/>
                <w:szCs w:val="28"/>
              </w:rPr>
              <w:fldChar w:fldCharType="begin"/>
            </w:r>
            <w:r>
              <w:rPr>
                <w:sz w:val="28"/>
                <w:szCs w:val="28"/>
              </w:rPr>
              <w:instrText xml:space="preserve"> MERGEFIELD  2022  \* MERGEFORMAT </w:instrText>
            </w:r>
            <w:r>
              <w:rPr>
                <w:sz w:val="28"/>
                <w:szCs w:val="28"/>
              </w:rPr>
              <w:fldChar w:fldCharType="separate"/>
            </w:r>
            <w:r>
              <w:rPr>
                <w:noProof/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fldChar w:fldCharType="end"/>
            </w:r>
            <w:r>
              <w:rPr>
                <w:sz w:val="28"/>
                <w:szCs w:val="28"/>
              </w:rPr>
              <w:t>4</w:t>
            </w:r>
          </w:p>
        </w:tc>
      </w:tr>
    </w:tbl>
    <w:p w:rsidR="00603EE1" w:rsidRDefault="00603EE1">
      <w:pPr>
        <w:autoSpaceDE w:val="0"/>
        <w:autoSpaceDN w:val="0"/>
        <w:adjustRightInd w:val="0"/>
        <w:rPr>
          <w:sz w:val="28"/>
          <w:szCs w:val="28"/>
          <w:lang w:eastAsia="en-US"/>
        </w:rPr>
        <w:sectPr w:rsidR="00603EE1">
          <w:headerReference w:type="default" r:id="rId8"/>
          <w:pgSz w:w="11906" w:h="16838" w:code="9"/>
          <w:pgMar w:top="1134" w:right="850" w:bottom="1134" w:left="1701" w:header="709" w:footer="0" w:gutter="0"/>
          <w:pgNumType w:start="1"/>
          <w:cols w:space="708"/>
          <w:titlePg/>
          <w:docGrid w:linePitch="408"/>
        </w:sectPr>
      </w:pPr>
    </w:p>
    <w:p w:rsidR="00603EE1" w:rsidRDefault="003410AC">
      <w:pPr>
        <w:pStyle w:val="aff3"/>
      </w:pPr>
      <w:r>
        <w:lastRenderedPageBreak/>
        <w:t>СОДЕРЖАНИЕ</w:t>
      </w:r>
    </w:p>
    <w:p w:rsidR="00D852CF" w:rsidRDefault="003410AC">
      <w:pPr>
        <w:pStyle w:val="11"/>
        <w:rPr>
          <w:rFonts w:asciiTheme="minorHAnsi" w:eastAsiaTheme="minorEastAsia" w:hAnsiTheme="minorHAnsi" w:cstheme="minorBidi"/>
          <w:b w:val="0"/>
          <w:sz w:val="22"/>
          <w:szCs w:val="22"/>
        </w:rPr>
      </w:pPr>
      <w:r>
        <w:fldChar w:fldCharType="begin"/>
      </w:r>
      <w:r>
        <w:instrText>TOC \o "1-3" \h \z \u</w:instrText>
      </w:r>
      <w:r>
        <w:fldChar w:fldCharType="separate"/>
      </w:r>
      <w:hyperlink w:anchor="_Toc162453791" w:history="1">
        <w:r w:rsidR="00D852CF" w:rsidRPr="00DD4D48">
          <w:rPr>
            <w:rStyle w:val="af7"/>
          </w:rPr>
          <w:t>1.</w:t>
        </w:r>
        <w:r w:rsidR="00D852CF">
          <w:rPr>
            <w:rFonts w:asciiTheme="minorHAnsi" w:eastAsiaTheme="minorEastAsia" w:hAnsiTheme="minorHAnsi" w:cstheme="minorBidi"/>
            <w:b w:val="0"/>
            <w:sz w:val="22"/>
            <w:szCs w:val="22"/>
          </w:rPr>
          <w:tab/>
        </w:r>
        <w:r w:rsidR="00D852CF" w:rsidRPr="00DD4D48">
          <w:rPr>
            <w:rStyle w:val="af7"/>
          </w:rPr>
          <w:t>ОБЩИЕ ПОЛОЖЕНИЯ</w:t>
        </w:r>
        <w:r w:rsidR="00D852CF">
          <w:rPr>
            <w:webHidden/>
          </w:rPr>
          <w:tab/>
        </w:r>
        <w:r w:rsidR="00D852CF">
          <w:rPr>
            <w:webHidden/>
          </w:rPr>
          <w:fldChar w:fldCharType="begin"/>
        </w:r>
        <w:r w:rsidR="00D852CF">
          <w:rPr>
            <w:webHidden/>
          </w:rPr>
          <w:instrText xml:space="preserve"> PAGEREF _Toc162453791 \h </w:instrText>
        </w:r>
        <w:r w:rsidR="00D852CF">
          <w:rPr>
            <w:webHidden/>
          </w:rPr>
        </w:r>
        <w:r w:rsidR="00D852CF">
          <w:rPr>
            <w:webHidden/>
          </w:rPr>
          <w:fldChar w:fldCharType="separate"/>
        </w:r>
        <w:r w:rsidR="00D852CF">
          <w:rPr>
            <w:webHidden/>
          </w:rPr>
          <w:t>9</w:t>
        </w:r>
        <w:r w:rsidR="00D852CF">
          <w:rPr>
            <w:webHidden/>
          </w:rPr>
          <w:fldChar w:fldCharType="end"/>
        </w:r>
      </w:hyperlink>
    </w:p>
    <w:p w:rsidR="00D852CF" w:rsidRDefault="00D852CF">
      <w:pPr>
        <w:pStyle w:val="11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162453792" w:history="1">
        <w:r w:rsidRPr="00DD4D48">
          <w:rPr>
            <w:rStyle w:val="af7"/>
          </w:rPr>
          <w:t>2.</w:t>
        </w:r>
        <w:r>
          <w:rPr>
            <w:rFonts w:asciiTheme="minorHAnsi" w:eastAsiaTheme="minorEastAsia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Описание составных типов данных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_Toc162453792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793" w:history="1">
        <w:r w:rsidRPr="00DD4D48">
          <w:rPr>
            <w:rStyle w:val="af7"/>
          </w:rPr>
          <w:t>2.1.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AccountSchemeName1Choice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_Toc162453793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794" w:history="1">
        <w:r w:rsidRPr="00DD4D48">
          <w:rPr>
            <w:rStyle w:val="af7"/>
          </w:rPr>
          <w:t>2.2.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CBDCAML_CFTInfo (Сведения, обоснования и результаты проверок ПОД/ФТ)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_Toc162453794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795" w:history="1">
        <w:r w:rsidRPr="00DD4D48">
          <w:rPr>
            <w:rStyle w:val="af7"/>
          </w:rPr>
          <w:t>2.3.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CBDCAdditionalPlanformInformation (Дополнительная информация от платформы по Субъекту ПлЦР)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_Toc162453795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796" w:history="1">
        <w:r w:rsidRPr="00DD4D48">
          <w:rPr>
            <w:rStyle w:val="af7"/>
          </w:rPr>
          <w:t>2.4.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CBDCAddress1 (Адрес)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_Toc162453796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797" w:history="1">
        <w:r w:rsidRPr="00DD4D48">
          <w:rPr>
            <w:rStyle w:val="af7"/>
          </w:rPr>
          <w:t>2.5.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CBDCAdministrationInformationAndStatus2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_Toc162453797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798" w:history="1">
        <w:r w:rsidRPr="00DD4D48">
          <w:rPr>
            <w:rStyle w:val="af7"/>
          </w:rPr>
          <w:t>2.6.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CBDCAdministrationInformationKV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_Toc162453798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799" w:history="1">
        <w:r w:rsidRPr="00DD4D48">
          <w:rPr>
            <w:rStyle w:val="af7"/>
          </w:rPr>
          <w:t>2.7.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CBDCAdministrationRequestDetails2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_Toc162453799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800" w:history="1">
        <w:r w:rsidRPr="00DD4D48">
          <w:rPr>
            <w:rStyle w:val="af7"/>
          </w:rPr>
          <w:t>2.8.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CBDCAnswerMessageInformation (Информация об ответном ЭС)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_Toc162453800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801" w:history="1">
        <w:r w:rsidRPr="00DD4D48">
          <w:rPr>
            <w:rStyle w:val="af7"/>
          </w:rPr>
          <w:t>2.9.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CBDCAuthorizationDocument (Информация о документах о наличии полномочий)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_Toc162453801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802" w:history="1">
        <w:r w:rsidRPr="00DD4D48">
          <w:rPr>
            <w:rStyle w:val="af7"/>
          </w:rPr>
          <w:t>2.10.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CBDCB2BDetails1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_Toc162453802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803" w:history="1">
        <w:r w:rsidRPr="00DD4D48">
          <w:rPr>
            <w:rStyle w:val="af7"/>
          </w:rPr>
          <w:t>2.11.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CBDCB2BInformation2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_Toc162453803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804" w:history="1">
        <w:r w:rsidRPr="00DD4D48">
          <w:rPr>
            <w:rStyle w:val="af7"/>
          </w:rPr>
          <w:t>2.12.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CBDCB2CDetails2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_Toc162453804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805" w:history="1">
        <w:r w:rsidRPr="00DD4D48">
          <w:rPr>
            <w:rStyle w:val="af7"/>
          </w:rPr>
          <w:t>2.13.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CBDCB2CInformation1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_Toc162453805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20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806" w:history="1">
        <w:r w:rsidRPr="00DD4D48">
          <w:rPr>
            <w:rStyle w:val="af7"/>
          </w:rPr>
          <w:t>2.14.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CBDCBankTransferData2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_Toc162453806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21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807" w:history="1">
        <w:r w:rsidRPr="00DD4D48">
          <w:rPr>
            <w:rStyle w:val="af7"/>
          </w:rPr>
          <w:t>2.15.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CBDCBankTransferPartyInformationChoice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_Toc162453807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22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808" w:history="1">
        <w:r w:rsidRPr="00DD4D48">
          <w:rPr>
            <w:rStyle w:val="af7"/>
          </w:rPr>
          <w:t>2.16.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CBDCBankTransferResidentInformation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_Toc162453808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22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809" w:history="1">
        <w:r w:rsidRPr="00DD4D48">
          <w:rPr>
            <w:rStyle w:val="af7"/>
          </w:rPr>
          <w:t>2.17.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CBDCBeneficialOwner (Бенефициарный владелец)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_Toc162453809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23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810" w:history="1">
        <w:r w:rsidRPr="00DD4D48">
          <w:rPr>
            <w:rStyle w:val="af7"/>
          </w:rPr>
          <w:t>2.18.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CBDCBeneficiary (Выгодоприобретатель)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_Toc162453810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24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811" w:history="1">
        <w:r w:rsidRPr="00DD4D48">
          <w:rPr>
            <w:rStyle w:val="af7"/>
          </w:rPr>
          <w:t>2.19.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CBDCBusinessParty1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_Toc162453811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24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812" w:history="1">
        <w:r w:rsidRPr="00DD4D48">
          <w:rPr>
            <w:rStyle w:val="af7"/>
          </w:rPr>
          <w:t>2.20.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CBDCBusinessWalletOwner1Choice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_Toc162453812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25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813" w:history="1">
        <w:r w:rsidRPr="00DD4D48">
          <w:rPr>
            <w:rStyle w:val="af7"/>
          </w:rPr>
          <w:t>2.21.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CBDCC2BDetails1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_Toc162453813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26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814" w:history="1">
        <w:r w:rsidRPr="00DD4D48">
          <w:rPr>
            <w:rStyle w:val="af7"/>
          </w:rPr>
          <w:t>2.22.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CBDCC2BInformation1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_Toc162453814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27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815" w:history="1">
        <w:r w:rsidRPr="00DD4D48">
          <w:rPr>
            <w:rStyle w:val="af7"/>
          </w:rPr>
          <w:t>2.23.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CBDCC2CDetails1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_Toc162453815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29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816" w:history="1">
        <w:r w:rsidRPr="00DD4D48">
          <w:rPr>
            <w:rStyle w:val="af7"/>
          </w:rPr>
          <w:t>2.24.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CBDCChangedData1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_Toc162453816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29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817" w:history="1">
        <w:r w:rsidRPr="00DD4D48">
          <w:rPr>
            <w:rStyle w:val="af7"/>
          </w:rPr>
          <w:t>2.25.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CBDCClientIdentification1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_Toc162453817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30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818" w:history="1">
        <w:r w:rsidRPr="00DD4D48">
          <w:rPr>
            <w:rStyle w:val="af7"/>
          </w:rPr>
          <w:t>2.26.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CBDCConfirmationDocument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_Toc162453818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31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819" w:history="1">
        <w:r w:rsidRPr="00DD4D48">
          <w:rPr>
            <w:rStyle w:val="af7"/>
          </w:rPr>
          <w:t>2.27.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CBDCCreditorReferenceInformation1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_Toc162453819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31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820" w:history="1">
        <w:r w:rsidRPr="00DD4D48">
          <w:rPr>
            <w:rStyle w:val="af7"/>
          </w:rPr>
          <w:t>2.28.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CBDCDCAccountNumber (Номер Счета ЦР)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_Toc162453820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32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821" w:history="1">
        <w:r w:rsidRPr="00DD4D48">
          <w:rPr>
            <w:rStyle w:val="af7"/>
          </w:rPr>
          <w:t>2.29.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CBDCDLDigest2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_Toc162453821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32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822" w:history="1">
        <w:r w:rsidRPr="00DD4D48">
          <w:rPr>
            <w:rStyle w:val="af7"/>
          </w:rPr>
          <w:t>2.30.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CBDCDLDigest3 (Дайджест для вставки в РР)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_Toc162453822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33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823" w:history="1">
        <w:r w:rsidRPr="00DD4D48">
          <w:rPr>
            <w:rStyle w:val="af7"/>
          </w:rPr>
          <w:t>2.31.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CBDCDataLicense (Данные о лицензии)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_Toc162453823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33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824" w:history="1">
        <w:r w:rsidRPr="00DD4D48">
          <w:rPr>
            <w:rStyle w:val="af7"/>
          </w:rPr>
          <w:t>2.32.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CBDCDateTimePeriod (Период времени)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_Toc162453824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34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825" w:history="1">
        <w:r w:rsidRPr="00DD4D48">
          <w:rPr>
            <w:rStyle w:val="af7"/>
          </w:rPr>
          <w:t>2.33.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CBDCDebtorReferenceInformation1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_Toc162453825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35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826" w:history="1">
        <w:r w:rsidRPr="00DD4D48">
          <w:rPr>
            <w:rStyle w:val="af7"/>
          </w:rPr>
          <w:t>2.34.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CBDCDelegateAndOthers (Представитель, доверенное лицо и др.)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_Toc162453826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35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827" w:history="1">
        <w:r w:rsidRPr="00DD4D48">
          <w:rPr>
            <w:rStyle w:val="af7"/>
          </w:rPr>
          <w:t>2.35.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CBDCDestination1Choice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_Toc162453827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36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828" w:history="1">
        <w:r w:rsidRPr="00DD4D48">
          <w:rPr>
            <w:rStyle w:val="af7"/>
          </w:rPr>
          <w:t>2.36.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CBDCDestinationIdentification2Choice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_Toc162453828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37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829" w:history="1">
        <w:r w:rsidRPr="00DD4D48">
          <w:rPr>
            <w:rStyle w:val="af7"/>
          </w:rPr>
          <w:t>2.37.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CBDCDigitalCurrencyExchangeTransferData1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_Toc162453829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37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830" w:history="1">
        <w:r w:rsidRPr="00DD4D48">
          <w:rPr>
            <w:rStyle w:val="af7"/>
          </w:rPr>
          <w:t>2.38.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CBDCDigitalCurrencyTransferData1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_Toc162453830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38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831" w:history="1">
        <w:r w:rsidRPr="00DD4D48">
          <w:rPr>
            <w:rStyle w:val="af7"/>
          </w:rPr>
          <w:t>2.39.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CBDCDocumentTypeOfAuthority (Коды документов, подтверждающих наличие у лица полномочий распоряжения СЦР)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_Toc162453831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38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832" w:history="1">
        <w:r w:rsidRPr="00DD4D48">
          <w:rPr>
            <w:rStyle w:val="af7"/>
          </w:rPr>
          <w:t>2.40.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CBDCExchangeDetails2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_Toc162453832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46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833" w:history="1">
        <w:r w:rsidRPr="00DD4D48">
          <w:rPr>
            <w:rStyle w:val="af7"/>
          </w:rPr>
          <w:t>2.41.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CBDCExchangeOperation3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_Toc162453833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46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834" w:history="1">
        <w:r w:rsidRPr="00DD4D48">
          <w:rPr>
            <w:rStyle w:val="af7"/>
          </w:rPr>
          <w:t>2.42.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CBDCExchangeTransactionParty2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_Toc162453834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47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835" w:history="1">
        <w:r w:rsidRPr="00DD4D48">
          <w:rPr>
            <w:rStyle w:val="af7"/>
          </w:rPr>
          <w:t>2.43.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CBDCFoundersInformation (Информация об учредителях (участниках))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_Toc162453835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48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836" w:history="1">
        <w:r w:rsidRPr="00DD4D48">
          <w:rPr>
            <w:rStyle w:val="af7"/>
          </w:rPr>
          <w:t>2.44.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CBDCISBOULRP (Информация о СЛ - ИСБОЮЛ)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_Toc162453836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48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837" w:history="1">
        <w:r w:rsidRPr="00DD4D48">
          <w:rPr>
            <w:rStyle w:val="af7"/>
          </w:rPr>
          <w:t>2.45.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CBDCIdentityCardForeign (Паспорт иностранного гражданина)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_Toc162453837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49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838" w:history="1">
        <w:r w:rsidRPr="00DD4D48">
          <w:rPr>
            <w:rStyle w:val="af7"/>
          </w:rPr>
          <w:t>2.46.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CBDCIdentityDocument1Choice (Данные документа, удостоверяющего личность)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_Toc162453838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50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839" w:history="1">
        <w:r w:rsidRPr="00DD4D48">
          <w:rPr>
            <w:rStyle w:val="af7"/>
          </w:rPr>
          <w:t>2.47.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CBDCIndividualRP (Информация о СЛ - физическом лице)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_Toc162453839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51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840" w:history="1">
        <w:r w:rsidRPr="00DD4D48">
          <w:rPr>
            <w:rStyle w:val="af7"/>
          </w:rPr>
          <w:t>2.48.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CBDCIntermediary1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_Toc162453840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52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841" w:history="1">
        <w:r w:rsidRPr="00DD4D48">
          <w:rPr>
            <w:rStyle w:val="af7"/>
          </w:rPr>
          <w:t>2.49.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CBDCKindIndividualRP (Виды СЛ - ФЛ)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_Toc162453841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52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842" w:history="1">
        <w:r w:rsidRPr="00DD4D48">
          <w:rPr>
            <w:rStyle w:val="af7"/>
          </w:rPr>
          <w:t>2.50.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CBDCKindsLegalEntityRP (Виды СЛ - юридических лиц)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_Toc162453842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53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843" w:history="1">
        <w:r w:rsidRPr="00DD4D48">
          <w:rPr>
            <w:rStyle w:val="af7"/>
          </w:rPr>
          <w:t>2.51.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CBDCLegalEntityRP (Информация о СЛ-юридическом лице)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_Toc162453843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54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844" w:history="1">
        <w:r w:rsidRPr="00DD4D48">
          <w:rPr>
            <w:rStyle w:val="af7"/>
          </w:rPr>
          <w:t>2.52.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CBDCMerchantData (Данные точки продаж)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_Toc162453844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54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845" w:history="1">
        <w:r w:rsidRPr="00DD4D48">
          <w:rPr>
            <w:rStyle w:val="af7"/>
          </w:rPr>
          <w:t>2.53.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CBDCMessageHeader2 (Заголовок сообщения2)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_Toc162453845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55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846" w:history="1">
        <w:r w:rsidRPr="00DD4D48">
          <w:rPr>
            <w:rStyle w:val="af7"/>
          </w:rPr>
          <w:t>2.54.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CBDCMessageInformationAndStatus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_Toc162453846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57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847" w:history="1">
        <w:r w:rsidRPr="00DD4D48">
          <w:rPr>
            <w:rStyle w:val="af7"/>
          </w:rPr>
          <w:t>2.55.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CBDCOPTransferDetails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_Toc162453847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57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848" w:history="1">
        <w:r w:rsidRPr="00DD4D48">
          <w:rPr>
            <w:rStyle w:val="af7"/>
          </w:rPr>
          <w:t>2.56.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CBDCOPTransferInformation (Информация об операции перевода Оператором)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_Toc162453848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58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849" w:history="1">
        <w:r w:rsidRPr="00DD4D48">
          <w:rPr>
            <w:rStyle w:val="af7"/>
          </w:rPr>
          <w:t>2.57.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CBDCOPTransferParty1 (Информация по Субъекту ПлЦР)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_Toc162453849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60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850" w:history="1">
        <w:r w:rsidRPr="00DD4D48">
          <w:rPr>
            <w:rStyle w:val="af7"/>
          </w:rPr>
          <w:t>2.58.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CBDCOperationAmountNotNull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_Toc162453850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60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851" w:history="1">
        <w:r w:rsidRPr="00DD4D48">
          <w:rPr>
            <w:rStyle w:val="af7"/>
          </w:rPr>
          <w:t>2.59.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CBDCOperationDetails1Choice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_Toc162453851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60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852" w:history="1">
        <w:r w:rsidRPr="00DD4D48">
          <w:rPr>
            <w:rStyle w:val="af7"/>
          </w:rPr>
          <w:t>2.60.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CBDCOperationInformation1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_Toc162453852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61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853" w:history="1">
        <w:r w:rsidRPr="00DD4D48">
          <w:rPr>
            <w:rStyle w:val="af7"/>
          </w:rPr>
          <w:t>2.61.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CBDCOperationInformationAndStatus4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_Toc162453853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63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854" w:history="1">
        <w:r w:rsidRPr="00DD4D48">
          <w:rPr>
            <w:rStyle w:val="af7"/>
          </w:rPr>
          <w:t>2.62.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CBDCOperationInformationKV (Информация  в формате "ключ"-"значние")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_Toc162453854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63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855" w:history="1">
        <w:r w:rsidRPr="00DD4D48">
          <w:rPr>
            <w:rStyle w:val="af7"/>
          </w:rPr>
          <w:t>2.63.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CBDCOperationsInformation2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_Toc162453855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64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856" w:history="1">
        <w:r w:rsidRPr="00DD4D48">
          <w:rPr>
            <w:rStyle w:val="af7"/>
          </w:rPr>
          <w:t>2.64.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CBDCOrganisationData2 (Данные юридического лица)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_Toc162453856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65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857" w:history="1">
        <w:r w:rsidRPr="00DD4D48">
          <w:rPr>
            <w:rStyle w:val="af7"/>
          </w:rPr>
          <w:t>2.65.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CBDCPartInfo (Информация о части)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_Toc162453857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68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858" w:history="1">
        <w:r w:rsidRPr="00DD4D48">
          <w:rPr>
            <w:rStyle w:val="af7"/>
          </w:rPr>
          <w:t>2.66.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CBDCParticipantIdentification2 (Персональные данные Субъекта ПлЦР)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_Toc162453858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69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859" w:history="1">
        <w:r w:rsidRPr="00DD4D48">
          <w:rPr>
            <w:rStyle w:val="af7"/>
          </w:rPr>
          <w:t>2.67.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CBDCParty3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_Toc162453859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70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860" w:history="1">
        <w:r w:rsidRPr="00DD4D48">
          <w:rPr>
            <w:rStyle w:val="af7"/>
          </w:rPr>
          <w:t>2.68.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CBDCPartyNameChoice (Наименование Субъекта ПлЦР в переводе ЦР)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_Toc162453860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70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861" w:history="1">
        <w:r w:rsidRPr="00DD4D48">
          <w:rPr>
            <w:rStyle w:val="af7"/>
          </w:rPr>
          <w:t>2.69.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CBDCPassportRF (Паспорт гражданина РФ)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_Toc162453861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71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862" w:history="1">
        <w:r w:rsidRPr="00DD4D48">
          <w:rPr>
            <w:rStyle w:val="af7"/>
          </w:rPr>
          <w:t>2.70.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CBDCPaymentLinkData (Данные платежной ссылки)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_Toc162453862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72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863" w:history="1">
        <w:r w:rsidRPr="00DD4D48">
          <w:rPr>
            <w:rStyle w:val="af7"/>
          </w:rPr>
          <w:t>2.71.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CBDCPersonalData3 (Персональные данные ФЛ)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_Toc162453863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72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864" w:history="1">
        <w:r w:rsidRPr="00DD4D48">
          <w:rPr>
            <w:rStyle w:val="af7"/>
          </w:rPr>
          <w:t>2.72.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CBDCPlatformIdentifiers (Идентификаторы на ПлЦР)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_Toc162453864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75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865" w:history="1">
        <w:r w:rsidRPr="00DD4D48">
          <w:rPr>
            <w:rStyle w:val="af7"/>
          </w:rPr>
          <w:t>2.73.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CBDCPossibilityRequest2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_Toc162453865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76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866" w:history="1">
        <w:r w:rsidRPr="00DD4D48">
          <w:rPr>
            <w:rStyle w:val="af7"/>
          </w:rPr>
          <w:t>2.74.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CBDCPostalAddressChoice (Почтовый адрес (выбор))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_Toc162453866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77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867" w:history="1">
        <w:r w:rsidRPr="00DD4D48">
          <w:rPr>
            <w:rStyle w:val="af7"/>
          </w:rPr>
          <w:t>2.75.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CBDCPrivateName (ФИО физического лица)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_Toc162453867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77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868" w:history="1">
        <w:r w:rsidRPr="00DD4D48">
          <w:rPr>
            <w:rStyle w:val="af7"/>
          </w:rPr>
          <w:t>2.76.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CBDCProxyOrganisationIdentification1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_Toc162453868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83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869" w:history="1">
        <w:r w:rsidRPr="00DD4D48">
          <w:rPr>
            <w:rStyle w:val="af7"/>
          </w:rPr>
          <w:t>2.77.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CBDCPublicOfficial (Публичное должностное лицо)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_Toc162453869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84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870" w:history="1">
        <w:r w:rsidRPr="00DD4D48">
          <w:rPr>
            <w:rStyle w:val="af7"/>
          </w:rPr>
          <w:t>2.78.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CBDCRPISBOULIdentifiers (Идентификаторы СЛ-ИСБОЮЛ)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_Toc162453870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85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871" w:history="1">
        <w:r w:rsidRPr="00DD4D48">
          <w:rPr>
            <w:rStyle w:val="af7"/>
          </w:rPr>
          <w:t>2.79.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CBDCRPIndividualIdentifiers (Идентификаторы для СЛ - ФЛ)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_Toc162453871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85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872" w:history="1">
        <w:r w:rsidRPr="00DD4D48">
          <w:rPr>
            <w:rStyle w:val="af7"/>
          </w:rPr>
          <w:t>2.80.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CBDCRPLegalEntityIdentifiers (Идентификаторы для СЛ - ЮЛ)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_Toc162453872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86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873" w:history="1">
        <w:r w:rsidRPr="00DD4D48">
          <w:rPr>
            <w:rStyle w:val="af7"/>
          </w:rPr>
          <w:t>2.81.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CBDCRelatedC2BTransferInfo1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_Toc162453873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88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874" w:history="1">
        <w:r w:rsidRPr="00DD4D48">
          <w:rPr>
            <w:rStyle w:val="af7"/>
          </w:rPr>
          <w:t>2.82.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CBDCRelatedPartyAddDataChoice2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_Toc162453874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89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875" w:history="1">
        <w:r w:rsidRPr="00DD4D48">
          <w:rPr>
            <w:rStyle w:val="af7"/>
          </w:rPr>
          <w:t>2.83.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CBDCRelatedPartyChangeData2 (Данные связанных лиц)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_Toc162453875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89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876" w:history="1">
        <w:r w:rsidRPr="00DD4D48">
          <w:rPr>
            <w:rStyle w:val="af7"/>
          </w:rPr>
          <w:t>2.84.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CBDCRelatedPartyDataChoice (Данные связанных лиц)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_Toc162453876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90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877" w:history="1">
        <w:r w:rsidRPr="00DD4D48">
          <w:rPr>
            <w:rStyle w:val="af7"/>
          </w:rPr>
          <w:t>2.85.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CBDCRelatedPartyISBOULData (Данные ИСБОЮЛ)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_Toc162453877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90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878" w:history="1">
        <w:r w:rsidRPr="00DD4D48">
          <w:rPr>
            <w:rStyle w:val="af7"/>
          </w:rPr>
          <w:t>2.86.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CBDCRelatedPartyISBOULIdentification1 (Идентификаторы для СЛ - ИСБОЮЛ)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_Toc162453878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92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879" w:history="1">
        <w:r w:rsidRPr="00DD4D48">
          <w:rPr>
            <w:rStyle w:val="af7"/>
          </w:rPr>
          <w:t>2.87.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CBDCRelatedPartyOrganisationIdentification1 (Идентификаторы для СЛ - ЮЛ)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_Toc162453879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92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880" w:history="1">
        <w:r w:rsidRPr="00DD4D48">
          <w:rPr>
            <w:rStyle w:val="af7"/>
          </w:rPr>
          <w:t>2.88.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CBDCRelatedPartyPrivateIdentification1 (Идентификаторы для СЛ - ФЛ)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_Toc162453880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93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881" w:history="1">
        <w:r w:rsidRPr="00DD4D48">
          <w:rPr>
            <w:rStyle w:val="af7"/>
          </w:rPr>
          <w:t>2.89.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CBDCRemittanceInformation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_Toc162453881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93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882" w:history="1">
        <w:r w:rsidRPr="00DD4D48">
          <w:rPr>
            <w:rStyle w:val="af7"/>
          </w:rPr>
          <w:t>2.90.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CBDCRequestWalletInfo1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_Toc162453882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94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883" w:history="1">
        <w:r w:rsidRPr="00DD4D48">
          <w:rPr>
            <w:rStyle w:val="af7"/>
          </w:rPr>
          <w:t>2.91.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CBDCResidentCard (Вид на жительство)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_Toc162453883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95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884" w:history="1">
        <w:r w:rsidRPr="00DD4D48">
          <w:rPr>
            <w:rStyle w:val="af7"/>
          </w:rPr>
          <w:t>2.92.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CBDCSETDataShort (Данные по самоисполяемой сделке (сокращеные))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_Toc162453884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96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885" w:history="1">
        <w:r w:rsidRPr="00DD4D48">
          <w:rPr>
            <w:rStyle w:val="af7"/>
          </w:rPr>
          <w:t>2.93.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CBDCSETParameters2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_Toc162453885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96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886" w:history="1">
        <w:r w:rsidRPr="00DD4D48">
          <w:rPr>
            <w:rStyle w:val="af7"/>
          </w:rPr>
          <w:t>2.94.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CBDCStatusAndReason1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_Toc162453886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97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887" w:history="1">
        <w:r w:rsidRPr="00DD4D48">
          <w:rPr>
            <w:rStyle w:val="af7"/>
          </w:rPr>
          <w:t>2.95.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CBDCStructuredAddress (Адрес в структурированном виде)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_Toc162453887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98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888" w:history="1">
        <w:r w:rsidRPr="00DD4D48">
          <w:rPr>
            <w:rStyle w:val="af7"/>
          </w:rPr>
          <w:t>2.96.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CBDCTempIDRF (Временное удостоверение личности гражданина РФ)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_Toc162453888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99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889" w:history="1">
        <w:r w:rsidRPr="00DD4D48">
          <w:rPr>
            <w:rStyle w:val="af7"/>
          </w:rPr>
          <w:t>2.97.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CBDCTransactionPossibilityRequest2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_Toc162453889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100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890" w:history="1">
        <w:r w:rsidRPr="00DD4D48">
          <w:rPr>
            <w:rStyle w:val="af7"/>
          </w:rPr>
          <w:t>2.98.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CBDCTransferInformation2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_Toc162453890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101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891" w:history="1">
        <w:r w:rsidRPr="00DD4D48">
          <w:rPr>
            <w:rStyle w:val="af7"/>
          </w:rPr>
          <w:t>2.99.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CBDCTransferRefundData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_Toc162453891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102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892" w:history="1">
        <w:r w:rsidRPr="00DD4D48">
          <w:rPr>
            <w:rStyle w:val="af7"/>
          </w:rPr>
          <w:t>2.100.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CBDCTrustInformation (Сведения в отношении трастов и иных ИСБОЮЛ с аналогичной структурой или функцией)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_Toc162453892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102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893" w:history="1">
        <w:r w:rsidRPr="00DD4D48">
          <w:rPr>
            <w:rStyle w:val="af7"/>
          </w:rPr>
          <w:t>2.101.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CBDCWallet4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_Toc162453893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103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894" w:history="1">
        <w:r w:rsidRPr="00DD4D48">
          <w:rPr>
            <w:rStyle w:val="af7"/>
          </w:rPr>
          <w:t>2.102.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CBDCWalletAdministrationRequest1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_Toc162453894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104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895" w:history="1">
        <w:r w:rsidRPr="00DD4D48">
          <w:rPr>
            <w:rStyle w:val="af7"/>
          </w:rPr>
          <w:t>2.103.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CBDCWalletAdministrationStatusAndInformation2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_Toc162453895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105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896" w:history="1">
        <w:r w:rsidRPr="00DD4D48">
          <w:rPr>
            <w:rStyle w:val="af7"/>
          </w:rPr>
          <w:t>2.104.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CBDCWalletBalance1 (Сумма цифровых рублей в СЦР)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_Toc162453896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105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897" w:history="1">
        <w:r w:rsidRPr="00DD4D48">
          <w:rPr>
            <w:rStyle w:val="af7"/>
          </w:rPr>
          <w:t>2.105.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CBDCWalletCriteria1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_Toc162453897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106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898" w:history="1">
        <w:r w:rsidRPr="00DD4D48">
          <w:rPr>
            <w:rStyle w:val="af7"/>
          </w:rPr>
          <w:t>2.106.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CBDCWalletInfo4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_Toc162453898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106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899" w:history="1">
        <w:r w:rsidRPr="00DD4D48">
          <w:rPr>
            <w:rStyle w:val="af7"/>
          </w:rPr>
          <w:t>2.107.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CBDCWalletOwner1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_Toc162453899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107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900" w:history="1">
        <w:r w:rsidRPr="00DD4D48">
          <w:rPr>
            <w:rStyle w:val="af7"/>
          </w:rPr>
          <w:t>2.108.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ClearingSystemIdentification2Choice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_Toc162453900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108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901" w:history="1">
        <w:r w:rsidRPr="00DD4D48">
          <w:rPr>
            <w:rStyle w:val="af7"/>
          </w:rPr>
          <w:t>2.109.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ClearingSystemMemberIdentification2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_Toc162453901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108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902" w:history="1">
        <w:r w:rsidRPr="00DD4D48">
          <w:rPr>
            <w:rStyle w:val="af7"/>
          </w:rPr>
          <w:t>2.110.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GenericAccountIdentification1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_Toc162453902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109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903" w:history="1">
        <w:r w:rsidRPr="00DD4D48">
          <w:rPr>
            <w:rStyle w:val="af7"/>
          </w:rPr>
          <w:t>2.111.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KindsISBOULRP (Виды СЛ - ИСБОЮЛ)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_Toc162453903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110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11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162453904" w:history="1">
        <w:r w:rsidRPr="00DD4D48">
          <w:rPr>
            <w:rStyle w:val="af7"/>
            <w:lang w:val="en-US"/>
          </w:rPr>
          <w:t>3.</w:t>
        </w:r>
        <w:r>
          <w:rPr>
            <w:rFonts w:asciiTheme="minorHAnsi" w:eastAsiaTheme="minorEastAsia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Описание</w:t>
        </w:r>
        <w:r w:rsidRPr="00DD4D48">
          <w:rPr>
            <w:rStyle w:val="af7"/>
            <w:lang w:val="en-US"/>
          </w:rPr>
          <w:t xml:space="preserve"> </w:t>
        </w:r>
        <w:r w:rsidRPr="00DD4D48">
          <w:rPr>
            <w:rStyle w:val="af7"/>
          </w:rPr>
          <w:t>простых</w:t>
        </w:r>
        <w:r w:rsidRPr="00DD4D48">
          <w:rPr>
            <w:rStyle w:val="af7"/>
            <w:lang w:val="en-US"/>
          </w:rPr>
          <w:t xml:space="preserve"> </w:t>
        </w:r>
        <w:r w:rsidRPr="00DD4D48">
          <w:rPr>
            <w:rStyle w:val="af7"/>
          </w:rPr>
          <w:t>типов</w:t>
        </w:r>
        <w:r w:rsidRPr="00DD4D48">
          <w:rPr>
            <w:rStyle w:val="af7"/>
            <w:lang w:val="en-US"/>
          </w:rPr>
          <w:t xml:space="preserve"> </w:t>
        </w:r>
        <w:r w:rsidRPr="00DD4D48">
          <w:rPr>
            <w:rStyle w:val="af7"/>
          </w:rPr>
          <w:t>данных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_Toc162453904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111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905" w:history="1">
        <w:r w:rsidRPr="00DD4D48">
          <w:rPr>
            <w:rStyle w:val="af7"/>
          </w:rPr>
          <w:t>3.1.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CBDC10Text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_Toc162453905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111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906" w:history="1">
        <w:r w:rsidRPr="00DD4D48">
          <w:rPr>
            <w:rStyle w:val="af7"/>
          </w:rPr>
          <w:t>3.2.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CBDCAccountIdentifier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_Toc162453906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111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907" w:history="1">
        <w:r w:rsidRPr="00DD4D48">
          <w:rPr>
            <w:rStyle w:val="af7"/>
          </w:rPr>
          <w:t>3.3.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CBDCAdditionalInfoText (Дополнительная информация)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_Toc162453907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111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908" w:history="1">
        <w:r w:rsidRPr="00DD4D48">
          <w:rPr>
            <w:rStyle w:val="af7"/>
          </w:rPr>
          <w:t>3.4.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CBDCAddressLine1 (Адрес строкой)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_Toc162453908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112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909" w:history="1">
        <w:r w:rsidRPr="00DD4D48">
          <w:rPr>
            <w:rStyle w:val="af7"/>
          </w:rPr>
          <w:t>3.5.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CBDCAutoriryLicense (Кем выдана лицензия)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_Toc162453909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112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910" w:history="1">
        <w:r w:rsidRPr="00DD4D48">
          <w:rPr>
            <w:rStyle w:val="af7"/>
          </w:rPr>
          <w:t>3.6.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CBDCB2BPurpose (Назначение платежа по операции B2B)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_Toc162453910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112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911" w:history="1">
        <w:r w:rsidRPr="00DD4D48">
          <w:rPr>
            <w:rStyle w:val="af7"/>
          </w:rPr>
          <w:t>3.7.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CBDCB2CPurpose (Назначение платежа по операции B2C)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_Toc162453911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112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912" w:history="1">
        <w:r w:rsidRPr="00DD4D48">
          <w:rPr>
            <w:rStyle w:val="af7"/>
          </w:rPr>
          <w:t>3.8.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CBDCC2BPurpose (Назначение платежа по операции C2B)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_Toc162453912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113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913" w:history="1">
        <w:r w:rsidRPr="00DD4D48">
          <w:rPr>
            <w:rStyle w:val="af7"/>
          </w:rPr>
          <w:t>3.9.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CBDCC2CPurpose (Назначение платежа по операции C2C)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_Toc162453913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113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914" w:history="1">
        <w:r w:rsidRPr="00DD4D48">
          <w:rPr>
            <w:rStyle w:val="af7"/>
          </w:rPr>
          <w:t>3.10.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CBDCCFO (Код иностранной организации)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_Toc162453914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113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915" w:history="1">
        <w:r w:rsidRPr="00DD4D48">
          <w:rPr>
            <w:rStyle w:val="af7"/>
          </w:rPr>
          <w:t>3.11.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CBDCClientSimpleIdentification1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_Toc162453915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114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916" w:history="1">
        <w:r w:rsidRPr="00DD4D48">
          <w:rPr>
            <w:rStyle w:val="af7"/>
          </w:rPr>
          <w:t>3.12.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CBDCCodeLegalEntity (Код юридического лица)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_Toc162453916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114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917" w:history="1">
        <w:r w:rsidRPr="00DD4D48">
          <w:rPr>
            <w:rStyle w:val="af7"/>
          </w:rPr>
          <w:t>3.13.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CBDCConfirmationDocumentName (Наименование документа)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_Toc162453917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114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918" w:history="1">
        <w:r w:rsidRPr="00DD4D48">
          <w:rPr>
            <w:rStyle w:val="af7"/>
          </w:rPr>
          <w:t>3.14.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CBDCConfirmationDocumentNumber (Номер документа, подтверждающего право на пребывание (проживание))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_Toc162453918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115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919" w:history="1">
        <w:r w:rsidRPr="00DD4D48">
          <w:rPr>
            <w:rStyle w:val="af7"/>
          </w:rPr>
          <w:t>3.15.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CBDCConfirmationDocumentSeries (Серия документа, подтверждающего право на пребывание (проживание))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_Toc162453919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115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920" w:history="1">
        <w:r w:rsidRPr="00DD4D48">
          <w:rPr>
            <w:rStyle w:val="af7"/>
          </w:rPr>
          <w:t>3.16.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CBDCCountryCode (Код страны)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_Toc162453920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115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921" w:history="1">
        <w:r w:rsidRPr="00DD4D48">
          <w:rPr>
            <w:rStyle w:val="af7"/>
          </w:rPr>
          <w:t>3.17.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CBDCCurrencyAndAmount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_Toc162453921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116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922" w:history="1">
        <w:r w:rsidRPr="00DD4D48">
          <w:rPr>
            <w:rStyle w:val="af7"/>
          </w:rPr>
          <w:t>3.18.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CBDCCurrencyAndAmountNotNull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_Toc162453922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116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923" w:history="1">
        <w:r w:rsidRPr="00DD4D48">
          <w:rPr>
            <w:rStyle w:val="af7"/>
          </w:rPr>
          <w:t>3.19.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CBDCDate (Дата)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_Toc162453923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116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924" w:history="1">
        <w:r w:rsidRPr="00DD4D48">
          <w:rPr>
            <w:rStyle w:val="af7"/>
          </w:rPr>
          <w:t>3.20.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CBDCDateTime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_Toc162453924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117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925" w:history="1">
        <w:r w:rsidRPr="00DD4D48">
          <w:rPr>
            <w:rStyle w:val="af7"/>
          </w:rPr>
          <w:t>3.21.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CBDCDepartmentCode1 (Код подразделения)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_Toc162453925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117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926" w:history="1">
        <w:r w:rsidRPr="00DD4D48">
          <w:rPr>
            <w:rStyle w:val="af7"/>
          </w:rPr>
          <w:t>3.22.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CBDCDetailedText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_Toc162453926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117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927" w:history="1">
        <w:r w:rsidRPr="00DD4D48">
          <w:rPr>
            <w:rStyle w:val="af7"/>
          </w:rPr>
          <w:t>3.23.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CBDCDistrictCode (Код Субъекта РФ по ОКАТО)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_Toc162453927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117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928" w:history="1">
        <w:r w:rsidRPr="00DD4D48">
          <w:rPr>
            <w:rStyle w:val="af7"/>
          </w:rPr>
          <w:t>3.24.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CBDCDomainName (Доменное имя, указатель страницы сайта в сети интернет)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_Toc162453928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118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929" w:history="1">
        <w:r w:rsidRPr="00DD4D48">
          <w:rPr>
            <w:rStyle w:val="af7"/>
          </w:rPr>
          <w:t>3.25.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CBDCEmailAddress (Адрес электронной почты)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_Toc162453929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118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930" w:history="1">
        <w:r w:rsidRPr="00DD4D48">
          <w:rPr>
            <w:rStyle w:val="af7"/>
          </w:rPr>
          <w:t>3.26.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CBDCEmployer (Наименование работодателя)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_Toc162453930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118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931" w:history="1">
        <w:r w:rsidRPr="00DD4D48">
          <w:rPr>
            <w:rStyle w:val="af7"/>
          </w:rPr>
          <w:t>3.27.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CBDCEsiaID1 (ID ЕСИА)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_Toc162453931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119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932" w:history="1">
        <w:r w:rsidRPr="00DD4D48">
          <w:rPr>
            <w:rStyle w:val="af7"/>
          </w:rPr>
          <w:t>3.28.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CBDCFIName (Наименование ФП)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_Toc162453932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119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933" w:history="1">
        <w:r w:rsidRPr="00DD4D48">
          <w:rPr>
            <w:rStyle w:val="af7"/>
          </w:rPr>
          <w:t>3.29.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CBDCFinancialIntermediaryIdentification1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_Toc162453933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119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934" w:history="1">
        <w:r w:rsidRPr="00DD4D48">
          <w:rPr>
            <w:rStyle w:val="af7"/>
          </w:rPr>
          <w:t>3.30.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CBDCFirstName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_Toc162453934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120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935" w:history="1">
        <w:r w:rsidRPr="00DD4D48">
          <w:rPr>
            <w:rStyle w:val="af7"/>
          </w:rPr>
          <w:t>3.31.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CBDCFirstNameLat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_Toc162453935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120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936" w:history="1">
        <w:r w:rsidRPr="00DD4D48">
          <w:rPr>
            <w:rStyle w:val="af7"/>
          </w:rPr>
          <w:t>3.32.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CBDCFromToIdentificationFIClient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_Toc162453936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120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937" w:history="1">
        <w:r w:rsidRPr="00DD4D48">
          <w:rPr>
            <w:rStyle w:val="af7"/>
          </w:rPr>
          <w:t>3.33.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CBDCFromToIdentifier1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_Toc162453937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120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938" w:history="1">
        <w:r w:rsidRPr="00DD4D48">
          <w:rPr>
            <w:rStyle w:val="af7"/>
          </w:rPr>
          <w:t>3.34.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CBDCFromToIdentifierWithUCC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_Toc162453938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121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939" w:history="1">
        <w:r w:rsidRPr="00DD4D48">
          <w:rPr>
            <w:rStyle w:val="af7"/>
          </w:rPr>
          <w:t>3.35.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CBDCFullNameLine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_Toc162453939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121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940" w:history="1">
        <w:r w:rsidRPr="00DD4D48">
          <w:rPr>
            <w:rStyle w:val="af7"/>
          </w:rPr>
          <w:t>3.36.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CBDCIDForeignDepartmentCode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_Toc162453940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122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941" w:history="1">
        <w:r w:rsidRPr="00DD4D48">
          <w:rPr>
            <w:rStyle w:val="af7"/>
          </w:rPr>
          <w:t>3.37.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CBDCIDForeignIssuingAuthority (Орган, выдавший паспорт)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_Toc162453941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122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942" w:history="1">
        <w:r w:rsidRPr="00DD4D48">
          <w:rPr>
            <w:rStyle w:val="af7"/>
          </w:rPr>
          <w:t>3.38.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CBDCINN_KIO (ИНН_КИО)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_Toc162453942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122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943" w:history="1">
        <w:r w:rsidRPr="00DD4D48">
          <w:rPr>
            <w:rStyle w:val="af7"/>
          </w:rPr>
          <w:t>3.39.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CBDCISBOULAuthority (Код документа, представляемого  ИСБОЮЛ)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_Toc162453943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123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944" w:history="1">
        <w:r w:rsidRPr="00DD4D48">
          <w:rPr>
            <w:rStyle w:val="af7"/>
          </w:rPr>
          <w:t>3.40.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CBDCIdentityCardForeignNumber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_Toc162453944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123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945" w:history="1">
        <w:r w:rsidRPr="00DD4D48">
          <w:rPr>
            <w:rStyle w:val="af7"/>
          </w:rPr>
          <w:t>3.41.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CBDCIdentityCardForeignSeries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_Toc162453945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123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946" w:history="1">
        <w:r w:rsidRPr="00DD4D48">
          <w:rPr>
            <w:rStyle w:val="af7"/>
          </w:rPr>
          <w:t>3.42.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CBDCIntelligOrganLegalEntity (Сведения об органах ЮЛ)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_Toc162453946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124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947" w:history="1">
        <w:r w:rsidRPr="00DD4D48">
          <w:rPr>
            <w:rStyle w:val="af7"/>
          </w:rPr>
          <w:t>3.43.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CBDCIssuingAuthority (Орган, выдавший документ)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_Toc162453947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124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948" w:history="1">
        <w:r w:rsidRPr="00DD4D48">
          <w:rPr>
            <w:rStyle w:val="af7"/>
          </w:rPr>
          <w:t>3.44.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CBDCKPP1 (КПП)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_Toc162453948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124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949" w:history="1">
        <w:r w:rsidRPr="00DD4D48">
          <w:rPr>
            <w:rStyle w:val="af7"/>
          </w:rPr>
          <w:t>3.45.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CBDCLastName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_Toc162453949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124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950" w:history="1">
        <w:r w:rsidRPr="00DD4D48">
          <w:rPr>
            <w:rStyle w:val="af7"/>
          </w:rPr>
          <w:t>3.46.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CBDCLastNameLat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_Toc162453950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125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951" w:history="1">
        <w:r w:rsidRPr="00DD4D48">
          <w:rPr>
            <w:rStyle w:val="af7"/>
          </w:rPr>
          <w:t>3.47.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CBDCLegalEntityAuthority (Код документа, представляемого юридическим лицом)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_Toc162453951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125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952" w:history="1">
        <w:r w:rsidRPr="00DD4D48">
          <w:rPr>
            <w:rStyle w:val="af7"/>
          </w:rPr>
          <w:t>3.48.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CBDCMCCIdentifier (Идентификатор кода категории продавца)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_Toc162453952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125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953" w:history="1">
        <w:r w:rsidRPr="00DD4D48">
          <w:rPr>
            <w:rStyle w:val="af7"/>
          </w:rPr>
          <w:t>3.49.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CBDCMax100Text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_Toc162453953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126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954" w:history="1">
        <w:r w:rsidRPr="00DD4D48">
          <w:rPr>
            <w:rStyle w:val="af7"/>
          </w:rPr>
          <w:t>3.50.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CBDCMax100TextRU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_Toc162453954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126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955" w:history="1">
        <w:r w:rsidRPr="00DD4D48">
          <w:rPr>
            <w:rStyle w:val="af7"/>
          </w:rPr>
          <w:t>3.51.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CBDCMax10base64Binary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_Toc162453955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126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956" w:history="1">
        <w:r w:rsidRPr="00DD4D48">
          <w:rPr>
            <w:rStyle w:val="af7"/>
          </w:rPr>
          <w:t>3.52.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CBDCMax2000Text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_Toc162453956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127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957" w:history="1">
        <w:r w:rsidRPr="00DD4D48">
          <w:rPr>
            <w:rStyle w:val="af7"/>
          </w:rPr>
          <w:t>3.53.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CBDCMax20Text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_Toc162453957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127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958" w:history="1">
        <w:r w:rsidRPr="00DD4D48">
          <w:rPr>
            <w:rStyle w:val="af7"/>
          </w:rPr>
          <w:t>3.54.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CBDCMax250TextRU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_Toc162453958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127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959" w:history="1">
        <w:r w:rsidRPr="00DD4D48">
          <w:rPr>
            <w:rStyle w:val="af7"/>
          </w:rPr>
          <w:t>3.55.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CBDCMax255TextRU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_Toc162453959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128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960" w:history="1">
        <w:r w:rsidRPr="00DD4D48">
          <w:rPr>
            <w:rStyle w:val="af7"/>
          </w:rPr>
          <w:t>3.56.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CBDCMax300TextRU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_Toc162453960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128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961" w:history="1">
        <w:r w:rsidRPr="00DD4D48">
          <w:rPr>
            <w:rStyle w:val="af7"/>
          </w:rPr>
          <w:t>3.57.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CBDCMax30Text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_Toc162453961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128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962" w:history="1">
        <w:r w:rsidRPr="00DD4D48">
          <w:rPr>
            <w:rStyle w:val="af7"/>
          </w:rPr>
          <w:t>3.58.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CBDCMax4000TextRU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_Toc162453962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129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963" w:history="1">
        <w:r w:rsidRPr="00DD4D48">
          <w:rPr>
            <w:rStyle w:val="af7"/>
          </w:rPr>
          <w:t>3.59.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CBDCMax500Text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_Toc162453963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129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964" w:history="1">
        <w:r w:rsidRPr="00DD4D48">
          <w:rPr>
            <w:rStyle w:val="af7"/>
          </w:rPr>
          <w:t>3.60.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CBDCMax500TextLat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_Toc162453964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129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965" w:history="1">
        <w:r w:rsidRPr="00DD4D48">
          <w:rPr>
            <w:rStyle w:val="af7"/>
          </w:rPr>
          <w:t>3.61.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CBDCMax500TextRU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_Toc162453965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130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966" w:history="1">
        <w:r w:rsidRPr="00DD4D48">
          <w:rPr>
            <w:rStyle w:val="af7"/>
          </w:rPr>
          <w:t>3.62.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CBDCMax50Text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_Toc162453966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130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967" w:history="1">
        <w:r w:rsidRPr="00DD4D48">
          <w:rPr>
            <w:rStyle w:val="af7"/>
          </w:rPr>
          <w:t>3.63.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CBDCMax50TextRU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_Toc162453967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130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968" w:history="1">
        <w:r w:rsidRPr="00DD4D48">
          <w:rPr>
            <w:rStyle w:val="af7"/>
          </w:rPr>
          <w:t>3.64.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CBDCMax60TextRU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_Toc162453968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130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969" w:history="1">
        <w:r w:rsidRPr="00DD4D48">
          <w:rPr>
            <w:rStyle w:val="af7"/>
          </w:rPr>
          <w:t>3.65.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CBDCMax64base64Binary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_Toc162453969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131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970" w:history="1">
        <w:r w:rsidRPr="00DD4D48">
          <w:rPr>
            <w:rStyle w:val="af7"/>
          </w:rPr>
          <w:t>3.66.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CBDCMerchantID (Идентификатор ТСП)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_Toc162453970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131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971" w:history="1">
        <w:r w:rsidRPr="00DD4D48">
          <w:rPr>
            <w:rStyle w:val="af7"/>
          </w:rPr>
          <w:t>3.67.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CBDCMerchantName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_Toc162453971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131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972" w:history="1">
        <w:r w:rsidRPr="00DD4D48">
          <w:rPr>
            <w:rStyle w:val="af7"/>
          </w:rPr>
          <w:t>3.68.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CBDCMessageIdentifier1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_Toc162453972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132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973" w:history="1">
        <w:r w:rsidRPr="00DD4D48">
          <w:rPr>
            <w:rStyle w:val="af7"/>
          </w:rPr>
          <w:t>3.69.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CBDCMiddleName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_Toc162453973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132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974" w:history="1">
        <w:r w:rsidRPr="00DD4D48">
          <w:rPr>
            <w:rStyle w:val="af7"/>
          </w:rPr>
          <w:t>3.70.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CBDCMiddleNameLat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_Toc162453974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132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975" w:history="1">
        <w:r w:rsidRPr="00DD4D48">
          <w:rPr>
            <w:rStyle w:val="af7"/>
          </w:rPr>
          <w:t>3.71.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CBDCNameActivityLicense (Наименование лицензируемого вида деятельности)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_Toc162453975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133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976" w:history="1">
        <w:r w:rsidRPr="00DD4D48">
          <w:rPr>
            <w:rStyle w:val="af7"/>
          </w:rPr>
          <w:t>3.72.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CBDCNameReduction (Сокращенное наименование ЮЛ)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_Toc162453976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133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977" w:history="1">
        <w:r w:rsidRPr="00DD4D48">
          <w:rPr>
            <w:rStyle w:val="af7"/>
          </w:rPr>
          <w:t>3.73.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CBDCOPTransferPurpose (Назначение платежа в переводе Оператором)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_Toc162453977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133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978" w:history="1">
        <w:r w:rsidRPr="00DD4D48">
          <w:rPr>
            <w:rStyle w:val="af7"/>
          </w:rPr>
          <w:t>3.74.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CBDCOgrn1 (ОГРН организации)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_Toc162453978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133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979" w:history="1">
        <w:r w:rsidRPr="00DD4D48">
          <w:rPr>
            <w:rStyle w:val="af7"/>
          </w:rPr>
          <w:t>3.75.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CBDCOkopf1 (Организационно-правовая форма)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_Toc162453979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134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980" w:history="1">
        <w:r w:rsidRPr="00DD4D48">
          <w:rPr>
            <w:rStyle w:val="af7"/>
          </w:rPr>
          <w:t>3.76.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CBDCOkved (ОКВЭД)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_Toc162453980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134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981" w:history="1">
        <w:r w:rsidRPr="00DD4D48">
          <w:rPr>
            <w:rStyle w:val="af7"/>
          </w:rPr>
          <w:t>3.77.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CBDCOperationIdentifier1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_Toc162453981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134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982" w:history="1">
        <w:r w:rsidRPr="00DD4D48">
          <w:rPr>
            <w:rStyle w:val="af7"/>
          </w:rPr>
          <w:t>3.78.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CBDCOrgINN1 (ИНН юридического лица)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_Toc162453982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135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983" w:history="1">
        <w:r w:rsidRPr="00DD4D48">
          <w:rPr>
            <w:rStyle w:val="af7"/>
          </w:rPr>
          <w:t>3.79.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CBDCOrgName (Полное наименование юридического лица)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_Toc162453983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135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984" w:history="1">
        <w:r w:rsidRPr="00DD4D48">
          <w:rPr>
            <w:rStyle w:val="af7"/>
          </w:rPr>
          <w:t>3.80.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CBDCOrgName1 (Полное наименование юридического лица)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_Toc162453984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135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985" w:history="1">
        <w:r w:rsidRPr="00DD4D48">
          <w:rPr>
            <w:rStyle w:val="af7"/>
          </w:rPr>
          <w:t>3.81.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CBDCOrgNameForeign (Наименование ЮЛ на иностранном языке)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_Toc162453985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136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986" w:history="1">
        <w:r w:rsidRPr="00DD4D48">
          <w:rPr>
            <w:rStyle w:val="af7"/>
          </w:rPr>
          <w:t>3.82.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CBDCOrganisationIdentification1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_Toc162453986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136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987" w:history="1">
        <w:r w:rsidRPr="00DD4D48">
          <w:rPr>
            <w:rStyle w:val="af7"/>
          </w:rPr>
          <w:t>3.83.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CBDCPAM (PAM фраза)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_Toc162453987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136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988" w:history="1">
        <w:r w:rsidRPr="00DD4D48">
          <w:rPr>
            <w:rStyle w:val="af7"/>
          </w:rPr>
          <w:t>3.84.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CBDCPartNo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_Toc162453988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137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989" w:history="1">
        <w:r w:rsidRPr="00DD4D48">
          <w:rPr>
            <w:rStyle w:val="af7"/>
          </w:rPr>
          <w:t>3.85.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CBDCPassportRFNumber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_Toc162453989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137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990" w:history="1">
        <w:r w:rsidRPr="00DD4D48">
          <w:rPr>
            <w:rStyle w:val="af7"/>
          </w:rPr>
          <w:t>3.86.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CBDCPassportRFSeries (Серия документа "паспорт гражданина РФ")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_Toc162453990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137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991" w:history="1">
        <w:r w:rsidRPr="00DD4D48">
          <w:rPr>
            <w:rStyle w:val="af7"/>
          </w:rPr>
          <w:t>3.87.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CBDCPaymentLinkID (Идентификатор ссылки)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_Toc162453991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137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992" w:history="1">
        <w:r w:rsidRPr="00DD4D48">
          <w:rPr>
            <w:rStyle w:val="af7"/>
          </w:rPr>
          <w:t>3.88.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CBDCPersINN (ИНН  физического лица)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_Toc162453992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138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993" w:history="1">
        <w:r w:rsidRPr="00DD4D48">
          <w:rPr>
            <w:rStyle w:val="af7"/>
          </w:rPr>
          <w:t>3.89.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CBDCPosition (Должность)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_Toc162453993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138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994" w:history="1">
        <w:r w:rsidRPr="00DD4D48">
          <w:rPr>
            <w:rStyle w:val="af7"/>
          </w:rPr>
          <w:t>3.90.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CBDCPostCode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_Toc162453994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138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995" w:history="1">
        <w:r w:rsidRPr="00DD4D48">
          <w:rPr>
            <w:rStyle w:val="af7"/>
          </w:rPr>
          <w:t>3.91.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CBDCPrivateAuthority (Код документа, представляемого физическим лицом)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_Toc162453995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139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996" w:history="1">
        <w:r w:rsidRPr="00DD4D48">
          <w:rPr>
            <w:rStyle w:val="af7"/>
          </w:rPr>
          <w:t>3.92.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CBDCPrivateIdentification1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_Toc162453996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139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997" w:history="1">
        <w:r w:rsidRPr="00DD4D48">
          <w:rPr>
            <w:rStyle w:val="af7"/>
          </w:rPr>
          <w:t>3.93.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CBDCProxyPrivateIdentification3 (Номер телефона)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_Toc162453997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139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998" w:history="1">
        <w:r w:rsidRPr="00DD4D48">
          <w:rPr>
            <w:rStyle w:val="af7"/>
          </w:rPr>
          <w:t>3.94.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CBDCReasonText (Описание причины)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_Toc162453998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140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3999" w:history="1">
        <w:r w:rsidRPr="00DD4D48">
          <w:rPr>
            <w:rStyle w:val="af7"/>
          </w:rPr>
          <w:t>3.95.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CBDCRecAccred (Номер записи об  аккредитации филиала/представительства)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_Toc162453999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140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4000" w:history="1">
        <w:r w:rsidRPr="00DD4D48">
          <w:rPr>
            <w:rStyle w:val="af7"/>
          </w:rPr>
          <w:t>3.96.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CBDCReference1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_Toc162454000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140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4001" w:history="1">
        <w:r w:rsidRPr="00DD4D48">
          <w:rPr>
            <w:rStyle w:val="af7"/>
          </w:rPr>
          <w:t>3.97.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CBDCRelationDegree (Степень родства)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_Toc162454001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140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4002" w:history="1">
        <w:r w:rsidRPr="00DD4D48">
          <w:rPr>
            <w:rStyle w:val="af7"/>
          </w:rPr>
          <w:t>3.98.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CBDCResidentCardNumber (Номер документа "вид на жительство")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_Toc162454002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141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4003" w:history="1">
        <w:r w:rsidRPr="00DD4D48">
          <w:rPr>
            <w:rStyle w:val="af7"/>
          </w:rPr>
          <w:t>3.99.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CBDCResidentCardSeries (Серия документа "вид на жительство")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_Toc162454003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141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4004" w:history="1">
        <w:r w:rsidRPr="00DD4D48">
          <w:rPr>
            <w:rStyle w:val="af7"/>
          </w:rPr>
          <w:t>3.100.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CBDCSETIdentifier1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_Toc162454004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141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4005" w:history="1">
        <w:r w:rsidRPr="00DD4D48">
          <w:rPr>
            <w:rStyle w:val="af7"/>
          </w:rPr>
          <w:t>3.101.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CBDCSETName1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_Toc162454005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142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4006" w:history="1">
        <w:r w:rsidRPr="00DD4D48">
          <w:rPr>
            <w:rStyle w:val="af7"/>
          </w:rPr>
          <w:t>3.102.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CBDCSerNumLicense (Серия и номер лицензии)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_Toc162454006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142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4007" w:history="1">
        <w:r w:rsidRPr="00DD4D48">
          <w:rPr>
            <w:rStyle w:val="af7"/>
          </w:rPr>
          <w:t>3.103.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CBDCSnils (Страховой номер индивидуального лицевого счета)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_Toc162454007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142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4008" w:history="1">
        <w:r w:rsidRPr="00DD4D48">
          <w:rPr>
            <w:rStyle w:val="af7"/>
          </w:rPr>
          <w:t>3.104.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CBDCTempIDRFNumber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_Toc162454008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143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4009" w:history="1">
        <w:r w:rsidRPr="00DD4D48">
          <w:rPr>
            <w:rStyle w:val="af7"/>
          </w:rPr>
          <w:t>3.105.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CBDCTempIDRFSeries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_Toc162454009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143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4010" w:history="1">
        <w:r w:rsidRPr="00DD4D48">
          <w:rPr>
            <w:rStyle w:val="af7"/>
          </w:rPr>
          <w:t>3.106.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CBDCWalletIdentification1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_Toc162454010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143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4011" w:history="1">
        <w:r w:rsidRPr="00DD4D48">
          <w:rPr>
            <w:rStyle w:val="af7"/>
          </w:rPr>
          <w:t>3.107.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CBDCbase64binary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_Toc162454011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144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4012" w:history="1">
        <w:r w:rsidRPr="00DD4D48">
          <w:rPr>
            <w:rStyle w:val="af7"/>
          </w:rPr>
          <w:t>3.108.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CBRFAccountIdentifier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_Toc162454012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144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4013" w:history="1">
        <w:r w:rsidRPr="00DD4D48">
          <w:rPr>
            <w:rStyle w:val="af7"/>
          </w:rPr>
          <w:t>3.109.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CBRFNationalBIC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_Toc162454013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144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4014" w:history="1">
        <w:r w:rsidRPr="00DD4D48">
          <w:rPr>
            <w:rStyle w:val="af7"/>
          </w:rPr>
          <w:t>3.110.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Max34Text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_Toc162454014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144</w:t>
        </w:r>
        <w:r>
          <w:rPr>
            <w:webHidden/>
          </w:rPr>
          <w:fldChar w:fldCharType="end"/>
        </w:r>
      </w:hyperlink>
    </w:p>
    <w:p w:rsidR="00D852CF" w:rsidRDefault="00D852CF">
      <w:pPr>
        <w:pStyle w:val="21"/>
        <w:rPr>
          <w:rFonts w:asciiTheme="minorHAnsi" w:hAnsiTheme="minorHAnsi" w:cstheme="minorBidi"/>
          <w:b w:val="0"/>
          <w:sz w:val="22"/>
          <w:szCs w:val="22"/>
        </w:rPr>
      </w:pPr>
      <w:hyperlink w:anchor="_Toc162454015" w:history="1">
        <w:r w:rsidRPr="00DD4D48">
          <w:rPr>
            <w:rStyle w:val="af7"/>
          </w:rPr>
          <w:t>3.111.</w:t>
        </w:r>
        <w:r>
          <w:rPr>
            <w:rFonts w:asciiTheme="minorHAnsi" w:hAnsiTheme="minorHAnsi" w:cstheme="minorBidi"/>
            <w:b w:val="0"/>
            <w:sz w:val="22"/>
            <w:szCs w:val="22"/>
          </w:rPr>
          <w:tab/>
        </w:r>
        <w:r w:rsidRPr="00DD4D48">
          <w:rPr>
            <w:rStyle w:val="af7"/>
          </w:rPr>
          <w:t>Max4Text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_Toc162454015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145</w:t>
        </w:r>
        <w:r>
          <w:rPr>
            <w:webHidden/>
          </w:rPr>
          <w:fldChar w:fldCharType="end"/>
        </w:r>
      </w:hyperlink>
    </w:p>
    <w:p w:rsidR="00603EE1" w:rsidRDefault="003410AC">
      <w:r>
        <w:fldChar w:fldCharType="end"/>
      </w:r>
    </w:p>
    <w:p w:rsidR="00603EE1" w:rsidRDefault="003410AC">
      <w:r>
        <w:br w:type="page"/>
      </w:r>
    </w:p>
    <w:p w:rsidR="00603EE1" w:rsidRDefault="003410AC">
      <w:pPr>
        <w:pStyle w:val="1"/>
        <w:rPr>
          <w:szCs w:val="28"/>
        </w:rPr>
      </w:pPr>
      <w:bookmarkStart w:id="0" w:name="_Toc34217112"/>
      <w:bookmarkStart w:id="1" w:name="_Toc162453791"/>
      <w:r>
        <w:rPr>
          <w:szCs w:val="28"/>
        </w:rPr>
        <w:lastRenderedPageBreak/>
        <w:t>ОБЩИЕ ПОЛОЖЕНИЯ</w:t>
      </w:r>
      <w:bookmarkEnd w:id="0"/>
      <w:bookmarkEnd w:id="1"/>
    </w:p>
    <w:p w:rsidR="00603EE1" w:rsidRDefault="003410AC">
      <w:pPr>
        <w:spacing w:line="360" w:lineRule="auto"/>
        <w:ind w:firstLine="709"/>
        <w:jc w:val="both"/>
        <w:rPr>
          <w:lang w:eastAsia="x-none"/>
        </w:rPr>
      </w:pPr>
      <w:r>
        <w:rPr>
          <w:lang w:eastAsia="x-none"/>
        </w:rPr>
        <w:t xml:space="preserve">Данный документ содержит описание типов реквизитов электронных сообщений, используемых </w:t>
      </w:r>
      <w:r w:rsidR="00D852CF">
        <w:rPr>
          <w:lang w:eastAsia="x-none"/>
        </w:rPr>
        <w:t xml:space="preserve">на </w:t>
      </w:r>
      <w:r w:rsidR="00D852CF">
        <w:rPr>
          <w:lang w:eastAsia="x-none"/>
        </w:rPr>
        <w:t>Платформе цифрового рубля</w:t>
      </w:r>
      <w:r>
        <w:rPr>
          <w:lang w:eastAsia="x-none"/>
        </w:rPr>
        <w:t>.</w:t>
      </w:r>
    </w:p>
    <w:p w:rsidR="00603EE1" w:rsidRDefault="003410AC">
      <w:pPr>
        <w:spacing w:line="360" w:lineRule="auto"/>
        <w:ind w:firstLine="709"/>
        <w:jc w:val="both"/>
        <w:rPr>
          <w:lang w:eastAsia="en-US"/>
        </w:rPr>
      </w:pPr>
      <w:r>
        <w:rPr>
          <w:lang w:eastAsia="x-none"/>
        </w:rPr>
        <w:t>В табли</w:t>
      </w:r>
      <w:r>
        <w:rPr>
          <w:lang w:eastAsia="x-none"/>
        </w:rPr>
        <w:t>цах, содержащих описания типов реквизитов электронных сообщений</w:t>
      </w:r>
      <w:r>
        <w:rPr>
          <w:lang w:eastAsia="en-US"/>
        </w:rPr>
        <w:t xml:space="preserve"> пр</w:t>
      </w:r>
      <w:r>
        <w:rPr>
          <w:lang w:eastAsia="x-none"/>
        </w:rPr>
        <w:t>иведены</w:t>
      </w:r>
      <w:r>
        <w:rPr>
          <w:lang w:eastAsia="en-US"/>
        </w:rPr>
        <w:t xml:space="preserve"> следующие поля (графы):</w:t>
      </w:r>
    </w:p>
    <w:p w:rsidR="00603EE1" w:rsidRDefault="003410AC">
      <w:pPr>
        <w:spacing w:line="360" w:lineRule="auto"/>
        <w:ind w:firstLine="709"/>
        <w:jc w:val="both"/>
        <w:rPr>
          <w:lang w:eastAsia="en-US"/>
        </w:rPr>
      </w:pPr>
      <w:r>
        <w:rPr>
          <w:lang w:eastAsia="en-US"/>
        </w:rPr>
        <w:t>«</w:t>
      </w:r>
      <w:r>
        <w:rPr>
          <w:lang w:eastAsia="x-none"/>
        </w:rPr>
        <w:t>наименование</w:t>
      </w:r>
      <w:r>
        <w:rPr>
          <w:lang w:eastAsia="en-US"/>
        </w:rPr>
        <w:t xml:space="preserve"> реквизита» – состоит из русскоязычного наименования реквизита, а также англоязычного названия реквизита;</w:t>
      </w:r>
    </w:p>
    <w:p w:rsidR="00603EE1" w:rsidRDefault="003410AC">
      <w:pPr>
        <w:spacing w:line="360" w:lineRule="auto"/>
        <w:ind w:firstLine="709"/>
        <w:jc w:val="both"/>
        <w:rPr>
          <w:lang w:eastAsia="en-US"/>
        </w:rPr>
      </w:pPr>
      <w:r>
        <w:rPr>
          <w:lang w:eastAsia="en-US"/>
        </w:rPr>
        <w:t>«</w:t>
      </w:r>
      <w:r>
        <w:rPr>
          <w:lang w:eastAsia="x-none"/>
        </w:rPr>
        <w:t>о</w:t>
      </w:r>
      <w:r>
        <w:rPr>
          <w:lang w:eastAsia="en-US"/>
        </w:rPr>
        <w:t>писание реквизита» – текст, поясняющи</w:t>
      </w:r>
      <w:r>
        <w:rPr>
          <w:lang w:eastAsia="en-US"/>
        </w:rPr>
        <w:t xml:space="preserve">й смысл (семантику) реквизита. В данном поле в том числе указываются особенности использования реквизита </w:t>
      </w:r>
      <w:r w:rsidR="00D852CF">
        <w:rPr>
          <w:lang w:eastAsia="x-none"/>
        </w:rPr>
        <w:t>на Платформе цифрового рубля</w:t>
      </w:r>
      <w:r>
        <w:rPr>
          <w:lang w:eastAsia="en-US"/>
        </w:rPr>
        <w:t>;</w:t>
      </w:r>
    </w:p>
    <w:p w:rsidR="00603EE1" w:rsidRDefault="003410AC">
      <w:pPr>
        <w:spacing w:line="360" w:lineRule="auto"/>
        <w:ind w:firstLine="709"/>
        <w:jc w:val="both"/>
        <w:rPr>
          <w:lang w:eastAsia="en-US"/>
        </w:rPr>
      </w:pPr>
      <w:r>
        <w:rPr>
          <w:lang w:eastAsia="en-US"/>
        </w:rPr>
        <w:t>«тип данных» - описание типа данных, на котором основан реквизит;</w:t>
      </w:r>
    </w:p>
    <w:p w:rsidR="00603EE1" w:rsidRDefault="003410AC">
      <w:pPr>
        <w:spacing w:line="360" w:lineRule="auto"/>
        <w:ind w:firstLine="709"/>
        <w:jc w:val="both"/>
        <w:rPr>
          <w:lang w:eastAsia="en-US"/>
        </w:rPr>
      </w:pPr>
      <w:r>
        <w:rPr>
          <w:lang w:eastAsia="en-US"/>
        </w:rPr>
        <w:t>«исп.» - использование реквизита типа данных. Указывается значение «Нет», ес</w:t>
      </w:r>
      <w:r>
        <w:rPr>
          <w:lang w:eastAsia="en-US"/>
        </w:rPr>
        <w:t>ли реквизит не используется;</w:t>
      </w:r>
    </w:p>
    <w:p w:rsidR="00603EE1" w:rsidRDefault="003410AC">
      <w:pPr>
        <w:spacing w:line="360" w:lineRule="auto"/>
        <w:ind w:firstLine="709"/>
        <w:jc w:val="both"/>
        <w:rPr>
          <w:lang w:eastAsia="en-US"/>
        </w:rPr>
      </w:pPr>
      <w:r>
        <w:rPr>
          <w:lang w:eastAsia="en-US"/>
        </w:rPr>
        <w:t>«</w:t>
      </w:r>
      <w:r>
        <w:rPr>
          <w:lang w:eastAsia="x-none"/>
        </w:rPr>
        <w:t>м</w:t>
      </w:r>
      <w:r>
        <w:rPr>
          <w:lang w:eastAsia="en-US"/>
        </w:rPr>
        <w:t>н.» – </w:t>
      </w:r>
      <w:r>
        <w:rPr>
          <w:lang w:eastAsia="x-none"/>
        </w:rPr>
        <w:t>множественность реквизитов:</w:t>
      </w:r>
      <w:r>
        <w:rPr>
          <w:lang w:eastAsia="en-US"/>
        </w:rPr>
        <w:t xml:space="preserve"> обязательност</w:t>
      </w:r>
      <w:r>
        <w:rPr>
          <w:lang w:eastAsia="x-none"/>
        </w:rPr>
        <w:t>ь (опциональность)</w:t>
      </w:r>
      <w:r>
        <w:rPr>
          <w:lang w:eastAsia="en-US"/>
        </w:rPr>
        <w:t xml:space="preserve"> и количеств</w:t>
      </w:r>
      <w:r>
        <w:rPr>
          <w:lang w:eastAsia="x-none"/>
        </w:rPr>
        <w:t>о</w:t>
      </w:r>
      <w:r>
        <w:rPr>
          <w:lang w:eastAsia="en-US"/>
        </w:rPr>
        <w:t xml:space="preserve"> возможных повторений реквизита.</w:t>
      </w:r>
    </w:p>
    <w:p w:rsidR="00603EE1" w:rsidRDefault="003410AC">
      <w:pPr>
        <w:spacing w:line="360" w:lineRule="auto"/>
        <w:ind w:firstLine="709"/>
        <w:jc w:val="both"/>
        <w:rPr>
          <w:lang w:eastAsia="en-US"/>
        </w:rPr>
      </w:pPr>
      <w:r>
        <w:rPr>
          <w:lang w:eastAsia="en-US"/>
        </w:rPr>
        <w:t>Для указания множественности реквизитов используются следующие обозначения:</w:t>
      </w:r>
    </w:p>
    <w:p w:rsidR="00603EE1" w:rsidRDefault="003410AC">
      <w:pPr>
        <w:spacing w:line="360" w:lineRule="auto"/>
        <w:ind w:firstLine="709"/>
        <w:jc w:val="both"/>
        <w:rPr>
          <w:lang w:eastAsia="en-US"/>
        </w:rPr>
      </w:pPr>
      <w:r>
        <w:rPr>
          <w:lang w:eastAsia="en-US"/>
        </w:rPr>
        <w:t>1 – реквизит обязател</w:t>
      </w:r>
      <w:r>
        <w:rPr>
          <w:lang w:eastAsia="x-none"/>
        </w:rPr>
        <w:t>ен</w:t>
      </w:r>
      <w:r>
        <w:rPr>
          <w:lang w:eastAsia="en-US"/>
        </w:rPr>
        <w:t>, повторени</w:t>
      </w:r>
      <w:r>
        <w:rPr>
          <w:lang w:eastAsia="x-none"/>
        </w:rPr>
        <w:t>я</w:t>
      </w:r>
      <w:r>
        <w:rPr>
          <w:lang w:eastAsia="en-US"/>
        </w:rPr>
        <w:t xml:space="preserve"> не</w:t>
      </w:r>
      <w:r>
        <w:rPr>
          <w:lang w:eastAsia="en-US"/>
        </w:rPr>
        <w:t xml:space="preserve"> </w:t>
      </w:r>
      <w:r>
        <w:rPr>
          <w:lang w:eastAsia="x-none"/>
        </w:rPr>
        <w:t>допускаются</w:t>
      </w:r>
      <w:r>
        <w:rPr>
          <w:lang w:eastAsia="en-US"/>
        </w:rPr>
        <w:t>;</w:t>
      </w:r>
    </w:p>
    <w:p w:rsidR="00603EE1" w:rsidRDefault="003410AC">
      <w:pPr>
        <w:spacing w:line="360" w:lineRule="auto"/>
        <w:ind w:firstLine="709"/>
        <w:jc w:val="both"/>
        <w:rPr>
          <w:lang w:eastAsia="en-US"/>
        </w:rPr>
      </w:pPr>
      <w:r>
        <w:rPr>
          <w:lang w:eastAsia="en-US"/>
        </w:rPr>
        <w:t>n – реквизит обязател</w:t>
      </w:r>
      <w:r>
        <w:rPr>
          <w:lang w:eastAsia="x-none"/>
        </w:rPr>
        <w:t>ен</w:t>
      </w:r>
      <w:r>
        <w:rPr>
          <w:lang w:eastAsia="en-US"/>
        </w:rPr>
        <w:t>, должен повторяться n раз</w:t>
      </w:r>
      <w:r>
        <w:rPr>
          <w:rFonts w:eastAsia="Hiragino Mincho ProN W3"/>
          <w:lang w:eastAsia="en-US"/>
        </w:rPr>
        <w:br/>
      </w:r>
      <w:r>
        <w:rPr>
          <w:lang w:eastAsia="en-US"/>
        </w:rPr>
        <w:t>(n &gt; 1);</w:t>
      </w:r>
    </w:p>
    <w:p w:rsidR="00603EE1" w:rsidRDefault="003410AC">
      <w:pPr>
        <w:spacing w:line="360" w:lineRule="auto"/>
        <w:ind w:firstLine="709"/>
        <w:jc w:val="both"/>
        <w:rPr>
          <w:lang w:eastAsia="en-US"/>
        </w:rPr>
      </w:pPr>
      <w:r>
        <w:rPr>
          <w:lang w:eastAsia="en-US"/>
        </w:rPr>
        <w:t>1..* – реквизит обязател</w:t>
      </w:r>
      <w:r>
        <w:rPr>
          <w:lang w:eastAsia="x-none"/>
        </w:rPr>
        <w:t>ен</w:t>
      </w:r>
      <w:r>
        <w:rPr>
          <w:lang w:eastAsia="en-US"/>
        </w:rPr>
        <w:t>, может повторяться без ограничений;</w:t>
      </w:r>
    </w:p>
    <w:p w:rsidR="00603EE1" w:rsidRDefault="003410AC">
      <w:pPr>
        <w:spacing w:line="360" w:lineRule="auto"/>
        <w:ind w:firstLine="709"/>
        <w:jc w:val="both"/>
        <w:rPr>
          <w:lang w:eastAsia="en-US"/>
        </w:rPr>
      </w:pPr>
      <w:r>
        <w:rPr>
          <w:lang w:eastAsia="en-US"/>
        </w:rPr>
        <w:t>n..* – реквизит обязател</w:t>
      </w:r>
      <w:r>
        <w:rPr>
          <w:lang w:eastAsia="x-none"/>
        </w:rPr>
        <w:t>ен</w:t>
      </w:r>
      <w:r>
        <w:rPr>
          <w:lang w:eastAsia="en-US"/>
        </w:rPr>
        <w:t>, должен повторяться не менее n раз</w:t>
      </w:r>
      <w:r>
        <w:rPr>
          <w:lang w:eastAsia="x-none"/>
        </w:rPr>
        <w:t xml:space="preserve"> </w:t>
      </w:r>
      <w:r>
        <w:rPr>
          <w:lang w:eastAsia="en-US"/>
        </w:rPr>
        <w:t>(n &gt; 1);</w:t>
      </w:r>
    </w:p>
    <w:p w:rsidR="00603EE1" w:rsidRDefault="003410AC">
      <w:pPr>
        <w:spacing w:line="360" w:lineRule="auto"/>
        <w:ind w:firstLine="709"/>
        <w:jc w:val="both"/>
        <w:rPr>
          <w:lang w:eastAsia="x-none"/>
        </w:rPr>
      </w:pPr>
      <w:r>
        <w:rPr>
          <w:lang w:eastAsia="en-US"/>
        </w:rPr>
        <w:t>n..m – реквизит обязател</w:t>
      </w:r>
      <w:r>
        <w:rPr>
          <w:lang w:eastAsia="x-none"/>
        </w:rPr>
        <w:t>ен</w:t>
      </w:r>
      <w:r>
        <w:rPr>
          <w:lang w:eastAsia="en-US"/>
        </w:rPr>
        <w:t>, должен повторяться не</w:t>
      </w:r>
      <w:r>
        <w:rPr>
          <w:lang w:eastAsia="en-US"/>
        </w:rPr>
        <w:t xml:space="preserve"> менее n раз и не более m раз</w:t>
      </w:r>
      <w:r>
        <w:rPr>
          <w:lang w:eastAsia="x-none"/>
        </w:rPr>
        <w:t xml:space="preserve"> </w:t>
      </w:r>
      <w:r>
        <w:rPr>
          <w:lang w:eastAsia="en-US"/>
        </w:rPr>
        <w:t>(n &gt; 1, m &gt; n)</w:t>
      </w:r>
      <w:r>
        <w:rPr>
          <w:lang w:eastAsia="x-none"/>
        </w:rPr>
        <w:t>;</w:t>
      </w:r>
    </w:p>
    <w:p w:rsidR="00603EE1" w:rsidRDefault="003410AC">
      <w:pPr>
        <w:spacing w:line="360" w:lineRule="auto"/>
        <w:ind w:firstLine="709"/>
        <w:jc w:val="both"/>
        <w:rPr>
          <w:lang w:eastAsia="en-US"/>
        </w:rPr>
      </w:pPr>
      <w:r>
        <w:rPr>
          <w:lang w:eastAsia="en-US"/>
        </w:rPr>
        <w:t>0..1 – реквизит опционал</w:t>
      </w:r>
      <w:r>
        <w:rPr>
          <w:lang w:eastAsia="x-none"/>
        </w:rPr>
        <w:t>ен</w:t>
      </w:r>
      <w:r>
        <w:rPr>
          <w:lang w:eastAsia="en-US"/>
        </w:rPr>
        <w:t>, повторени</w:t>
      </w:r>
      <w:r>
        <w:rPr>
          <w:lang w:eastAsia="x-none"/>
        </w:rPr>
        <w:t>я</w:t>
      </w:r>
      <w:r>
        <w:rPr>
          <w:lang w:eastAsia="en-US"/>
        </w:rPr>
        <w:t xml:space="preserve"> не </w:t>
      </w:r>
      <w:r>
        <w:rPr>
          <w:lang w:eastAsia="x-none"/>
        </w:rPr>
        <w:t>допускаются</w:t>
      </w:r>
      <w:r>
        <w:rPr>
          <w:lang w:eastAsia="en-US"/>
        </w:rPr>
        <w:t>;</w:t>
      </w:r>
    </w:p>
    <w:p w:rsidR="00603EE1" w:rsidRDefault="003410AC">
      <w:pPr>
        <w:spacing w:line="360" w:lineRule="auto"/>
        <w:ind w:firstLine="709"/>
        <w:jc w:val="both"/>
        <w:rPr>
          <w:lang w:eastAsia="en-US"/>
        </w:rPr>
      </w:pPr>
      <w:r>
        <w:rPr>
          <w:lang w:eastAsia="en-US"/>
        </w:rPr>
        <w:t>0..* – реквизит опционал</w:t>
      </w:r>
      <w:r>
        <w:rPr>
          <w:lang w:eastAsia="x-none"/>
        </w:rPr>
        <w:t>ен</w:t>
      </w:r>
      <w:r>
        <w:rPr>
          <w:lang w:eastAsia="en-US"/>
        </w:rPr>
        <w:t>, может повторяться без ограничений;</w:t>
      </w:r>
    </w:p>
    <w:p w:rsidR="00603EE1" w:rsidRDefault="003410AC">
      <w:pPr>
        <w:spacing w:line="360" w:lineRule="auto"/>
        <w:ind w:firstLine="709"/>
        <w:jc w:val="both"/>
        <w:rPr>
          <w:lang w:eastAsia="en-US"/>
        </w:rPr>
      </w:pPr>
      <w:r>
        <w:rPr>
          <w:lang w:eastAsia="en-US"/>
        </w:rPr>
        <w:t>0..m – реквизит опционален, может повторяться не более m раз (m &gt; 1).</w:t>
      </w:r>
    </w:p>
    <w:p w:rsidR="00603EE1" w:rsidRDefault="00603EE1">
      <w:pPr>
        <w:spacing w:line="360" w:lineRule="auto"/>
        <w:ind w:firstLine="709"/>
        <w:jc w:val="both"/>
        <w:rPr>
          <w:lang w:eastAsia="en-US"/>
        </w:rPr>
        <w:sectPr w:rsidR="00603EE1">
          <w:headerReference w:type="default" r:id="rId9"/>
          <w:pgSz w:w="11900" w:h="16840"/>
          <w:pgMar w:top="1134" w:right="851" w:bottom="1134" w:left="1701" w:header="709" w:footer="709" w:gutter="0"/>
          <w:cols w:space="708"/>
          <w:docGrid w:linePitch="360"/>
        </w:sectPr>
      </w:pPr>
    </w:p>
    <w:p w:rsidR="00603EE1" w:rsidRDefault="003410AC">
      <w:pPr>
        <w:pStyle w:val="1"/>
        <w:rPr>
          <w:szCs w:val="28"/>
        </w:rPr>
      </w:pPr>
      <w:bookmarkStart w:id="2" w:name="_Toc34217113"/>
      <w:bookmarkStart w:id="3" w:name="_Toc162453792"/>
      <w:r>
        <w:rPr>
          <w:szCs w:val="28"/>
        </w:rPr>
        <w:lastRenderedPageBreak/>
        <w:t>Описание составных типов данных</w:t>
      </w:r>
      <w:bookmarkEnd w:id="2"/>
      <w:bookmarkEnd w:id="3"/>
      <w:r>
        <w:rPr>
          <w:szCs w:val="28"/>
        </w:rPr>
        <w:t xml:space="preserve"> </w:t>
      </w:r>
    </w:p>
    <w:p w:rsidR="00603EE1" w:rsidRDefault="003410AC">
      <w:pPr>
        <w:pStyle w:val="2"/>
        <w:rPr>
          <w:lang w:val="ru-RU"/>
        </w:rPr>
      </w:pPr>
      <w:bookmarkStart w:id="4" w:name="_Toc34217114"/>
      <w:bookmarkStart w:id="5" w:name="type644"/>
      <w:bookmarkStart w:id="6" w:name="_Toc162453793"/>
      <w:bookmarkEnd w:id="4"/>
      <w:r>
        <w:rPr>
          <w:lang w:val="ru-RU"/>
        </w:rPr>
        <w:t>AccountSchemeName1Choice</w:t>
      </w:r>
      <w:bookmarkEnd w:id="5"/>
      <w:bookmarkEnd w:id="6"/>
    </w:p>
    <w:p w:rsidR="00603EE1" w:rsidRPr="00217B71" w:rsidRDefault="003410AC">
      <w:pPr>
        <w:pStyle w:val="a2"/>
        <w:ind w:left="720" w:firstLine="0"/>
        <w:contextualSpacing/>
        <w:jc w:val="left"/>
        <w:outlineLvl w:val="9"/>
        <w:rPr>
          <w:noProof/>
          <w:sz w:val="24"/>
          <w:lang w:eastAsia="x-none"/>
        </w:rPr>
      </w:pPr>
      <w:r>
        <w:rPr>
          <w:i/>
          <w:sz w:val="24"/>
          <w:lang w:val="ru-RU" w:eastAsia="x-none"/>
        </w:rPr>
        <w:t>Описание</w:t>
      </w:r>
      <w:r w:rsidRPr="00217B71">
        <w:rPr>
          <w:i/>
          <w:sz w:val="24"/>
          <w:lang w:eastAsia="x-none"/>
        </w:rPr>
        <w:t xml:space="preserve">: </w:t>
      </w:r>
      <w:r w:rsidRPr="00217B71">
        <w:rPr>
          <w:noProof/>
          <w:sz w:val="24"/>
          <w:lang w:eastAsia="x-none"/>
        </w:rPr>
        <w:t>Sets of elements to identify a name of the identification scheme.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Разновидность типа: </w:t>
      </w:r>
      <w:r>
        <w:rPr>
          <w:sz w:val="24"/>
          <w:lang w:val="ru-RU" w:eastAsia="x-none"/>
        </w:rPr>
        <w:t>Альтернатива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t>Реквизитный состав типа данных «AccountSchemeName1Choice»</w:t>
      </w:r>
      <w:r>
        <w:rPr>
          <w:sz w:val="24"/>
          <w:lang w:val="ru-RU"/>
        </w:rPr>
        <w:t>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603EE1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1. Code (Код)</w:t>
            </w:r>
            <w:r>
              <w:rPr>
                <w:rFonts w:cs="Times New Roman"/>
                <w:noProof/>
                <w:szCs w:val="24"/>
              </w:rPr>
              <w:br/>
              <w:t>&lt;Cd&gt;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 w:rsidRPr="00217B71">
              <w:rPr>
                <w:rFonts w:cs="Times New Roman"/>
                <w:noProof/>
                <w:szCs w:val="24"/>
                <w:lang w:val="en-US"/>
              </w:rPr>
              <w:t xml:space="preserve">Name of the identification scheme, in a coded form as published in an external list. </w:t>
            </w:r>
            <w:r>
              <w:rPr>
                <w:rFonts w:cs="Times New Roman"/>
                <w:noProof/>
                <w:szCs w:val="24"/>
              </w:rPr>
              <w:t>(Наименования схемы идентификации в соответствии с внешним перечнем кодов.)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ExternalAccountIdentification1Code</w:t>
            </w:r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Нет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2. Proprietary</w:t>
            </w:r>
            <w:r>
              <w:rPr>
                <w:rFonts w:cs="Times New Roman"/>
                <w:noProof/>
                <w:szCs w:val="24"/>
              </w:rPr>
              <w:br/>
              <w:t>&lt;Prtry&gt;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 w:rsidRPr="00217B71">
              <w:rPr>
                <w:rFonts w:cs="Times New Roman"/>
                <w:noProof/>
                <w:szCs w:val="24"/>
                <w:lang w:val="en-US"/>
              </w:rPr>
              <w:t xml:space="preserve">Name of the identification scheme, in a free text form. </w:t>
            </w:r>
            <w:r>
              <w:rPr>
                <w:rFonts w:cs="Times New Roman"/>
                <w:noProof/>
                <w:szCs w:val="24"/>
              </w:rPr>
              <w:t>(Имя схемы идентификации в произвольной текстовой форме.)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CBDCAccountType1</w:t>
            </w:r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</w:tbl>
    <w:p w:rsidR="00603EE1" w:rsidRDefault="00603EE1"/>
    <w:p w:rsidR="00603EE1" w:rsidRDefault="003410AC">
      <w:pPr>
        <w:pStyle w:val="2"/>
        <w:rPr>
          <w:lang w:val="ru-RU"/>
        </w:rPr>
      </w:pPr>
      <w:bookmarkStart w:id="7" w:name="type645"/>
      <w:bookmarkStart w:id="8" w:name="_Toc162453794"/>
      <w:r>
        <w:rPr>
          <w:lang w:val="ru-RU"/>
        </w:rPr>
        <w:t xml:space="preserve">CBDCAML_CFTInfo (Сведения, обоснования и </w:t>
      </w:r>
      <w:r>
        <w:rPr>
          <w:lang w:val="ru-RU"/>
        </w:rPr>
        <w:t>результаты проверок ПОД/ФТ)</w:t>
      </w:r>
      <w:bookmarkEnd w:id="7"/>
      <w:bookmarkEnd w:id="8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Разновидность типа: </w:t>
      </w:r>
      <w:r>
        <w:rPr>
          <w:sz w:val="24"/>
          <w:lang w:val="ru-RU" w:eastAsia="x-none"/>
        </w:rPr>
        <w:t>Последовательность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t>Реквизитный состав типа данных «CBDCAML_CFTInfo»: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603EE1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1. SourceOfFunds (Сведения об источниках)</w:t>
            </w:r>
            <w:r>
              <w:rPr>
                <w:rFonts w:cs="Times New Roman"/>
                <w:noProof/>
                <w:szCs w:val="24"/>
              </w:rPr>
              <w:br/>
              <w:t>&lt;SrcOfFnds&gt;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(Сведения </w:t>
            </w:r>
            <w:r>
              <w:rPr>
                <w:rFonts w:cs="Times New Roman"/>
                <w:noProof/>
                <w:szCs w:val="24"/>
              </w:rPr>
              <w:t xml:space="preserve">об источниках происхождения ДС и(или) иного имущества клиента. Для ФЛ: атрибут </w:t>
            </w:r>
            <w:r>
              <w:rPr>
                <w:rFonts w:cs="Times New Roman"/>
                <w:noProof/>
                <w:szCs w:val="24"/>
              </w:rPr>
              <w:lastRenderedPageBreak/>
              <w:t xml:space="preserve">устанавливается в случае реализации КО права, предусмотренного пп. 1.1 п.1 ст.7, а также в случае, предусмотренном пп. 3 п.1 ст. 7.3 ФЗ от 07.08.2001 N115-ФЗ.  Для ЮЛ:  атрибут </w:t>
            </w:r>
            <w:r>
              <w:rPr>
                <w:rFonts w:cs="Times New Roman"/>
                <w:noProof/>
                <w:szCs w:val="24"/>
              </w:rPr>
              <w:t>устанавливается в случае реализации КО права, предусмотренного пп. 1.1 п.1 ст.7,  ФЗ от 07.08.2001 N115-ФЗ.  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809" w:tooltip="CBDCMax255TextRU" w:history="1">
              <w:r>
                <w:rPr>
                  <w:rStyle w:val="af7"/>
                  <w:rFonts w:cs="Times New Roman"/>
                  <w:noProof/>
                  <w:szCs w:val="24"/>
                </w:rPr>
                <w:t>CBDCMax255TextRU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2. RiskLevel (Уровень риска)</w:t>
            </w:r>
            <w:r>
              <w:rPr>
                <w:rFonts w:cs="Times New Roman"/>
                <w:noProof/>
                <w:szCs w:val="24"/>
              </w:rPr>
              <w:br/>
              <w:t>&lt;RskLvl&gt;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(Сведения о степени (уровне) риска</w:t>
            </w:r>
            <w:r>
              <w:rPr>
                <w:rFonts w:cs="Times New Roman"/>
                <w:noProof/>
                <w:szCs w:val="24"/>
              </w:rPr>
              <w:t xml:space="preserve"> клиента, по оценке кредитной организации)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CBDCRiskLevelCode</w:t>
            </w:r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3. JustificationOfRiskLevel (Обосновние уровня риска)</w:t>
            </w:r>
            <w:r>
              <w:rPr>
                <w:rFonts w:cs="Times New Roman"/>
                <w:noProof/>
                <w:szCs w:val="24"/>
              </w:rPr>
              <w:br/>
              <w:t>&lt;JustfnOfRskLvl&gt;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(Обоснование оценки крединой организацией степени (уровня) риска клиента)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809" w:tooltip="CBDCMax255TextRU" w:history="1">
              <w:r>
                <w:rPr>
                  <w:rStyle w:val="af7"/>
                  <w:rFonts w:cs="Times New Roman"/>
                  <w:noProof/>
                  <w:szCs w:val="24"/>
                </w:rPr>
                <w:t>CBDCMax255TextRU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4. RelationshipWithBank (Отношения с кредитной организацией)</w:t>
            </w:r>
            <w:r>
              <w:rPr>
                <w:rFonts w:cs="Times New Roman"/>
                <w:noProof/>
                <w:szCs w:val="24"/>
              </w:rPr>
              <w:br/>
              <w:t>&lt;RltshWthBk&gt;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(Сведения о целях установления и предполагаемом характере  деловых отношений с кредитной организацией. Для ФЛ - атрибут устанавливается в отношении клие</w:t>
            </w:r>
            <w:r>
              <w:rPr>
                <w:rFonts w:cs="Times New Roman"/>
                <w:noProof/>
                <w:szCs w:val="24"/>
              </w:rPr>
              <w:t>нта со средним и высоким уровнем риска. Для ЮЛ - обязателен.)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809" w:tooltip="CBDCMax255TextRU" w:history="1">
              <w:r>
                <w:rPr>
                  <w:rStyle w:val="af7"/>
                  <w:rFonts w:cs="Times New Roman"/>
                  <w:noProof/>
                  <w:szCs w:val="24"/>
                </w:rPr>
                <w:t>CBDCMax255TextRU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5. ActivityPurpose (Цели деятельности)</w:t>
            </w:r>
            <w:r>
              <w:rPr>
                <w:rFonts w:cs="Times New Roman"/>
                <w:noProof/>
                <w:szCs w:val="24"/>
              </w:rPr>
              <w:br/>
              <w:t>&lt;ActvtyPurp&gt;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(Сведения о целях финансово-хозяйственной деятельности. Для ФЛ - </w:t>
            </w:r>
            <w:r>
              <w:rPr>
                <w:rFonts w:cs="Times New Roman"/>
                <w:noProof/>
                <w:szCs w:val="24"/>
              </w:rPr>
              <w:t>атрибут устанавливается в отношении клиента со средним и высоким уровнем риска. Для ЮЛ - обязателен.)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809" w:tooltip="CBDCMax255TextRU" w:history="1">
              <w:r>
                <w:rPr>
                  <w:rStyle w:val="af7"/>
                  <w:rFonts w:cs="Times New Roman"/>
                  <w:noProof/>
                  <w:szCs w:val="24"/>
                </w:rPr>
                <w:t>CBDCMax255TextRU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6. FinancialPosition (Финансовое </w:t>
            </w:r>
            <w:r>
              <w:rPr>
                <w:rFonts w:cs="Times New Roman"/>
                <w:noProof/>
                <w:szCs w:val="24"/>
              </w:rPr>
              <w:lastRenderedPageBreak/>
              <w:t>положение )</w:t>
            </w:r>
            <w:r>
              <w:rPr>
                <w:rFonts w:cs="Times New Roman"/>
                <w:noProof/>
                <w:szCs w:val="24"/>
              </w:rPr>
              <w:br/>
              <w:t>&lt;FinPos&gt;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lastRenderedPageBreak/>
              <w:t>(Сведения о  финансовом пол</w:t>
            </w:r>
            <w:r>
              <w:rPr>
                <w:rFonts w:cs="Times New Roman"/>
                <w:noProof/>
                <w:szCs w:val="24"/>
              </w:rPr>
              <w:t xml:space="preserve">ожении.  </w:t>
            </w:r>
            <w:r>
              <w:rPr>
                <w:rFonts w:cs="Times New Roman"/>
                <w:noProof/>
                <w:szCs w:val="24"/>
              </w:rPr>
              <w:lastRenderedPageBreak/>
              <w:t>Для ФЛ - атрибут устанавливается в отношении клиента со средним и высоким уровнем риска. Для ЮЛ - обязателен.)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809" w:tooltip="CBDCMax255TextRU" w:history="1">
              <w:r>
                <w:rPr>
                  <w:rStyle w:val="af7"/>
                  <w:rFonts w:cs="Times New Roman"/>
                  <w:noProof/>
                  <w:szCs w:val="24"/>
                </w:rPr>
                <w:t>CBDCMax255TextRU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7. BusinessReputation (Деловая репутация)</w:t>
            </w:r>
            <w:r>
              <w:rPr>
                <w:rFonts w:cs="Times New Roman"/>
                <w:noProof/>
                <w:szCs w:val="24"/>
              </w:rPr>
              <w:br/>
              <w:t>&lt;BizRpttn&gt;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(Сведения </w:t>
            </w:r>
            <w:r>
              <w:rPr>
                <w:rFonts w:cs="Times New Roman"/>
                <w:noProof/>
                <w:szCs w:val="24"/>
              </w:rPr>
              <w:t>о деловой репутации.  Для ФЛ - атрибут устанавливается в отношении клиента со средним и высоким уровнем риска. Для ЮЛ - обязателен.)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809" w:tooltip="CBDCMax255TextRU" w:history="1">
              <w:r>
                <w:rPr>
                  <w:rStyle w:val="af7"/>
                  <w:rFonts w:cs="Times New Roman"/>
                  <w:noProof/>
                  <w:szCs w:val="24"/>
                </w:rPr>
                <w:t>CBDCMax255TextRU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</w:tbl>
    <w:p w:rsidR="00603EE1" w:rsidRDefault="00603EE1"/>
    <w:p w:rsidR="00603EE1" w:rsidRDefault="003410AC">
      <w:pPr>
        <w:pStyle w:val="2"/>
        <w:rPr>
          <w:lang w:val="ru-RU"/>
        </w:rPr>
      </w:pPr>
      <w:bookmarkStart w:id="9" w:name="type646"/>
      <w:bookmarkStart w:id="10" w:name="_Toc162453795"/>
      <w:r>
        <w:rPr>
          <w:lang w:val="ru-RU"/>
        </w:rPr>
        <w:t>CBDCAdditionalPlanformInformation (Дополнительная</w:t>
      </w:r>
      <w:r>
        <w:rPr>
          <w:lang w:val="ru-RU"/>
        </w:rPr>
        <w:t xml:space="preserve"> информация от платформы по Субъекту ПлЦР)</w:t>
      </w:r>
      <w:bookmarkEnd w:id="9"/>
      <w:bookmarkEnd w:id="10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Разновидность типа: </w:t>
      </w:r>
      <w:r>
        <w:rPr>
          <w:sz w:val="24"/>
          <w:lang w:val="ru-RU" w:eastAsia="x-none"/>
        </w:rPr>
        <w:t>Последовательность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t>Реквизитный состав типа данных «CBDCAdditionalPlanformInformation»: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603EE1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1. AgreementNumber (Номер </w:t>
            </w:r>
            <w:r>
              <w:rPr>
                <w:rFonts w:cs="Times New Roman"/>
                <w:noProof/>
                <w:szCs w:val="24"/>
              </w:rPr>
              <w:t>договора СЦР Клиента)</w:t>
            </w:r>
            <w:r>
              <w:rPr>
                <w:rFonts w:cs="Times New Roman"/>
                <w:noProof/>
                <w:szCs w:val="24"/>
              </w:rPr>
              <w:br/>
              <w:t>&lt;AgrmtNb&gt;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(Номер договора СЦР Клиента, присвоенный платформой)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55" w:tooltip="CBDC10Text" w:history="1">
              <w:r>
                <w:rPr>
                  <w:rStyle w:val="af7"/>
                  <w:rFonts w:cs="Times New Roman"/>
                  <w:noProof/>
                  <w:szCs w:val="24"/>
                </w:rPr>
                <w:t>CBDC10Text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2. AgreementDate (Дата договора СЦР Клиента)</w:t>
            </w:r>
            <w:r>
              <w:rPr>
                <w:rFonts w:cs="Times New Roman"/>
                <w:noProof/>
                <w:szCs w:val="24"/>
              </w:rPr>
              <w:br/>
              <w:t>&lt;AgrmtDt&gt;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(Дата открытия договора СЦР Клиента, присвоенный </w:t>
            </w:r>
            <w:r>
              <w:rPr>
                <w:rFonts w:cs="Times New Roman"/>
                <w:noProof/>
                <w:szCs w:val="24"/>
              </w:rPr>
              <w:t>платформой)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73" w:tooltip="CBDCDate" w:history="1">
              <w:r>
                <w:rPr>
                  <w:rStyle w:val="af7"/>
                  <w:rFonts w:cs="Times New Roman"/>
                  <w:noProof/>
                  <w:szCs w:val="24"/>
                </w:rPr>
                <w:t>CBDCDate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3. AgreementCloseDate (Дата расторжения договора СЦР)</w:t>
            </w:r>
            <w:r>
              <w:rPr>
                <w:rFonts w:cs="Times New Roman"/>
                <w:noProof/>
                <w:szCs w:val="24"/>
              </w:rPr>
              <w:br/>
              <w:t>&lt;AgrmtClsDt&gt;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(Дата расторжения договора СЦР 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73" w:tooltip="CBDCDate" w:history="1">
              <w:r>
                <w:rPr>
                  <w:rStyle w:val="af7"/>
                  <w:rFonts w:cs="Times New Roman"/>
                  <w:noProof/>
                  <w:szCs w:val="24"/>
                </w:rPr>
                <w:t>CBDCDate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4. DCAccountNumber (Номер </w:t>
            </w:r>
            <w:r>
              <w:rPr>
                <w:rFonts w:cs="Times New Roman"/>
                <w:noProof/>
                <w:szCs w:val="24"/>
              </w:rPr>
              <w:t>Счета ЦР)</w:t>
            </w:r>
            <w:r>
              <w:rPr>
                <w:rFonts w:cs="Times New Roman"/>
                <w:noProof/>
                <w:szCs w:val="24"/>
              </w:rPr>
              <w:br/>
            </w:r>
            <w:r>
              <w:rPr>
                <w:rFonts w:cs="Times New Roman"/>
                <w:noProof/>
                <w:szCs w:val="24"/>
              </w:rPr>
              <w:lastRenderedPageBreak/>
              <w:t>&lt;DCAcctNb&gt;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lastRenderedPageBreak/>
              <w:t>()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671" w:tooltip="CBDCDCAccountNumber" w:history="1">
              <w:r>
                <w:rPr>
                  <w:rStyle w:val="af7"/>
                  <w:rFonts w:cs="Times New Roman"/>
                  <w:noProof/>
                  <w:szCs w:val="24"/>
                </w:rPr>
                <w:t>CBDCDCAccountNumber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5. Intermediary ( Банк, изменивший статус СЦР Клиента)</w:t>
            </w:r>
            <w:r>
              <w:rPr>
                <w:rFonts w:cs="Times New Roman"/>
                <w:noProof/>
                <w:szCs w:val="24"/>
              </w:rPr>
              <w:br/>
              <w:t>&lt;Intrmy&gt;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691" w:tooltip="CBDCIntermediary1" w:history="1">
              <w:r>
                <w:rPr>
                  <w:rStyle w:val="af7"/>
                  <w:rFonts w:cs="Times New Roman"/>
                  <w:noProof/>
                  <w:szCs w:val="24"/>
                </w:rPr>
                <w:t>CBDCIntermediary1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6. </w:t>
            </w:r>
            <w:r>
              <w:rPr>
                <w:rFonts w:cs="Times New Roman"/>
                <w:noProof/>
                <w:szCs w:val="24"/>
              </w:rPr>
              <w:t>ReasonChangeStatus (Причина изменения статуса СЦР)</w:t>
            </w:r>
            <w:r>
              <w:rPr>
                <w:rFonts w:cs="Times New Roman"/>
                <w:noProof/>
                <w:szCs w:val="24"/>
              </w:rPr>
              <w:br/>
              <w:t>&lt;RsnChngSts&gt;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CBDCReasonChangeStatus</w:t>
            </w:r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7. OldWalletStatus (Прежний статус СЦР)</w:t>
            </w:r>
            <w:r>
              <w:rPr>
                <w:rFonts w:cs="Times New Roman"/>
                <w:noProof/>
                <w:szCs w:val="24"/>
              </w:rPr>
              <w:br/>
              <w:t>&lt;OdWlltSts&gt;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CBDCWalletStatus2Code</w:t>
            </w:r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8. ClosedSETInformation (Информация о закрытых СиС)</w:t>
            </w:r>
            <w:r>
              <w:rPr>
                <w:rFonts w:cs="Times New Roman"/>
                <w:noProof/>
                <w:szCs w:val="24"/>
              </w:rPr>
              <w:br/>
              <w:t>&lt;ClsdSETInf&gt;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(Информация о действующих Самоисполяемых сделках, прекращающих действие при изменении статуса СЦР на "закрыт")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806" w:tooltip="CBDCMax2000Text" w:history="1">
              <w:r>
                <w:rPr>
                  <w:rStyle w:val="af7"/>
                  <w:rFonts w:cs="Times New Roman"/>
                  <w:noProof/>
                  <w:szCs w:val="24"/>
                </w:rPr>
                <w:t>CBDCMax2000Text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</w:tbl>
    <w:p w:rsidR="00603EE1" w:rsidRDefault="00603EE1"/>
    <w:p w:rsidR="00603EE1" w:rsidRDefault="003410AC">
      <w:pPr>
        <w:pStyle w:val="2"/>
        <w:rPr>
          <w:lang w:val="ru-RU"/>
        </w:rPr>
      </w:pPr>
      <w:bookmarkStart w:id="11" w:name="type647"/>
      <w:bookmarkStart w:id="12" w:name="_Toc162453796"/>
      <w:r>
        <w:rPr>
          <w:lang w:val="ru-RU"/>
        </w:rPr>
        <w:t>CBDCAddress1 (Адрес)</w:t>
      </w:r>
      <w:bookmarkEnd w:id="11"/>
      <w:bookmarkEnd w:id="12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(Адрес)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Разновидность типа: </w:t>
      </w:r>
      <w:r>
        <w:rPr>
          <w:sz w:val="24"/>
          <w:lang w:val="ru-RU" w:eastAsia="x-none"/>
        </w:rPr>
        <w:t>Последовательность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t>Реквизитный состав типа данных «CBDCAddress1»: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603EE1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1. AddressType (Тип адреса)</w:t>
            </w:r>
            <w:r>
              <w:rPr>
                <w:rFonts w:cs="Times New Roman"/>
                <w:noProof/>
                <w:szCs w:val="24"/>
              </w:rPr>
              <w:br/>
              <w:t>&lt;AdrTp&gt;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Указывается тип адреса. ()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CBDCAdressTypeCode2</w:t>
            </w:r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2. PostalAddress (Почтовый адрес)</w:t>
            </w:r>
            <w:r>
              <w:rPr>
                <w:rFonts w:cs="Times New Roman"/>
                <w:noProof/>
                <w:szCs w:val="24"/>
              </w:rPr>
              <w:br/>
            </w:r>
            <w:r>
              <w:rPr>
                <w:rFonts w:cs="Times New Roman"/>
                <w:noProof/>
                <w:szCs w:val="24"/>
              </w:rPr>
              <w:t>&lt;PstlAdr&gt;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(Информация, которая определяет и идентифицирует конкретный адрес, как он определен почтовыми службами.)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17" w:tooltip="CBDCPostalAddressChoice" w:history="1">
              <w:r>
                <w:rPr>
                  <w:rStyle w:val="af7"/>
                  <w:rFonts w:cs="Times New Roman"/>
                  <w:noProof/>
                  <w:szCs w:val="24"/>
                </w:rPr>
                <w:t>CBDCPostalAddressChoice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</w:tbl>
    <w:p w:rsidR="00603EE1" w:rsidRDefault="00603EE1"/>
    <w:p w:rsidR="00603EE1" w:rsidRDefault="003410AC">
      <w:pPr>
        <w:pStyle w:val="2"/>
        <w:rPr>
          <w:lang w:val="ru-RU"/>
        </w:rPr>
      </w:pPr>
      <w:bookmarkStart w:id="13" w:name="type648"/>
      <w:bookmarkStart w:id="14" w:name="_Toc162453797"/>
      <w:r>
        <w:rPr>
          <w:lang w:val="ru-RU"/>
        </w:rPr>
        <w:t>CBDCAdministrationInformationAndStatus2</w:t>
      </w:r>
      <w:bookmarkEnd w:id="13"/>
      <w:bookmarkEnd w:id="14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(Указывается информация по Субъекту ПлЦР и его статус)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Разновидность типа: </w:t>
      </w:r>
      <w:r>
        <w:rPr>
          <w:sz w:val="24"/>
          <w:lang w:val="ru-RU" w:eastAsia="x-none"/>
        </w:rPr>
        <w:t>Последовательность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t>Реквизитный состав типа данных «CBDCAdministrationInformationAndStatus2»: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603EE1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1. ParticipantStatus </w:t>
            </w:r>
            <w:r>
              <w:rPr>
                <w:rFonts w:cs="Times New Roman"/>
                <w:noProof/>
                <w:szCs w:val="24"/>
              </w:rPr>
              <w:t>(Статус регистрации Субъекта ПлЦР)</w:t>
            </w:r>
            <w:r>
              <w:rPr>
                <w:rFonts w:cs="Times New Roman"/>
                <w:noProof/>
                <w:szCs w:val="24"/>
              </w:rPr>
              <w:br/>
              <w:t>&lt;PtcptSts&gt;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(Указывается статус регистрации Субъекта ПлЦР)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CBDCParticipantStatusCode3</w:t>
            </w:r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2. PlatformParticipantIdentification (Идентификация Субъекта ПлЦР)</w:t>
            </w:r>
            <w:r>
              <w:rPr>
                <w:rFonts w:cs="Times New Roman"/>
                <w:noProof/>
                <w:szCs w:val="24"/>
              </w:rPr>
              <w:br/>
              <w:t>&lt;PltfmPtcptId&gt;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(Указывается идентификатор Субъекта ПлЦР)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50" w:tooltip="CBDCWalletOwner1" w:history="1">
              <w:r>
                <w:rPr>
                  <w:rStyle w:val="af7"/>
                  <w:rFonts w:cs="Times New Roman"/>
                  <w:noProof/>
                  <w:szCs w:val="24"/>
                </w:rPr>
                <w:t>CBDCWalletOwner1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3. ParticipantWalletIdentification (Информация об СЦР Субъекта ПлЦР)</w:t>
            </w:r>
            <w:r>
              <w:rPr>
                <w:rFonts w:cs="Times New Roman"/>
                <w:noProof/>
                <w:szCs w:val="24"/>
              </w:rPr>
              <w:br/>
              <w:t>&lt;PtcptWlltId&gt;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(Указывается информация об СЦР Субъекта ПлЦР)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44" w:tooltip="CBDCWallet4" w:history="1">
              <w:r>
                <w:rPr>
                  <w:rStyle w:val="af7"/>
                  <w:rFonts w:cs="Times New Roman"/>
                  <w:noProof/>
                  <w:szCs w:val="24"/>
                </w:rPr>
                <w:t>CBDCWallet4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4. ParticipantData (Персональные данные Субъекта ПлЦР)</w:t>
            </w:r>
            <w:r>
              <w:rPr>
                <w:rFonts w:cs="Times New Roman"/>
                <w:noProof/>
                <w:szCs w:val="24"/>
              </w:rPr>
              <w:br/>
              <w:t>&lt;PtcptData&gt;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09" w:tooltip="CBDCParticipantIdentification2" w:history="1">
              <w:r>
                <w:rPr>
                  <w:rStyle w:val="af7"/>
                  <w:rFonts w:cs="Times New Roman"/>
                  <w:noProof/>
                  <w:szCs w:val="24"/>
                </w:rPr>
                <w:t>CBDCParticipantIdentification2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Pr="00217B7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  <w:lang w:val="en-US"/>
              </w:rPr>
            </w:pPr>
            <w:r w:rsidRPr="00217B71">
              <w:rPr>
                <w:rFonts w:cs="Times New Roman"/>
                <w:noProof/>
                <w:szCs w:val="24"/>
                <w:lang w:val="en-US"/>
              </w:rPr>
              <w:t>5. AdministrationInformationKV (</w:t>
            </w:r>
            <w:r>
              <w:rPr>
                <w:rFonts w:cs="Times New Roman"/>
                <w:noProof/>
                <w:szCs w:val="24"/>
              </w:rPr>
              <w:t>Информация</w:t>
            </w:r>
            <w:r w:rsidRPr="00217B71">
              <w:rPr>
                <w:rFonts w:cs="Times New Roman"/>
                <w:noProof/>
                <w:szCs w:val="24"/>
                <w:lang w:val="en-US"/>
              </w:rPr>
              <w:t xml:space="preserve"> </w:t>
            </w:r>
            <w:r>
              <w:rPr>
                <w:rFonts w:cs="Times New Roman"/>
                <w:noProof/>
                <w:szCs w:val="24"/>
              </w:rPr>
              <w:t>о</w:t>
            </w:r>
            <w:r w:rsidRPr="00217B71">
              <w:rPr>
                <w:rFonts w:cs="Times New Roman"/>
                <w:noProof/>
                <w:szCs w:val="24"/>
                <w:lang w:val="en-US"/>
              </w:rPr>
              <w:t xml:space="preserve"> </w:t>
            </w:r>
            <w:r>
              <w:rPr>
                <w:rFonts w:cs="Times New Roman"/>
                <w:noProof/>
                <w:szCs w:val="24"/>
              </w:rPr>
              <w:t>Субъекте</w:t>
            </w:r>
            <w:r w:rsidRPr="00217B71">
              <w:rPr>
                <w:rFonts w:cs="Times New Roman"/>
                <w:noProof/>
                <w:szCs w:val="24"/>
                <w:lang w:val="en-US"/>
              </w:rPr>
              <w:t xml:space="preserve"> </w:t>
            </w:r>
            <w:r>
              <w:rPr>
                <w:rFonts w:cs="Times New Roman"/>
                <w:noProof/>
                <w:szCs w:val="24"/>
              </w:rPr>
              <w:t>ПлЦР</w:t>
            </w:r>
            <w:r w:rsidRPr="00217B71">
              <w:rPr>
                <w:rFonts w:cs="Times New Roman"/>
                <w:noProof/>
                <w:szCs w:val="24"/>
                <w:lang w:val="en-US"/>
              </w:rPr>
              <w:t>)</w:t>
            </w:r>
            <w:r w:rsidRPr="00217B71">
              <w:rPr>
                <w:rFonts w:cs="Times New Roman"/>
                <w:noProof/>
                <w:szCs w:val="24"/>
                <w:lang w:val="en-US"/>
              </w:rPr>
              <w:br/>
              <w:t>&lt;AdmstnInfKV&gt;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(Информация, представляемая в формате "ключ" - "значение")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649" w:tooltip="CBDCAdministrationInformationKV" w:history="1">
              <w:r>
                <w:rPr>
                  <w:rStyle w:val="af7"/>
                  <w:rFonts w:cs="Times New Roman"/>
                  <w:noProof/>
                  <w:szCs w:val="24"/>
                </w:rPr>
                <w:t>CBDCAdministrationInformationKV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0..200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</w:tbl>
    <w:p w:rsidR="00603EE1" w:rsidRDefault="00603EE1"/>
    <w:p w:rsidR="00603EE1" w:rsidRDefault="003410AC">
      <w:pPr>
        <w:pStyle w:val="2"/>
        <w:rPr>
          <w:lang w:val="ru-RU"/>
        </w:rPr>
      </w:pPr>
      <w:bookmarkStart w:id="15" w:name="type649"/>
      <w:bookmarkStart w:id="16" w:name="_Toc162453798"/>
      <w:r>
        <w:rPr>
          <w:lang w:val="ru-RU"/>
        </w:rPr>
        <w:t>CBDCAdministrationInformationKV</w:t>
      </w:r>
      <w:bookmarkEnd w:id="15"/>
      <w:bookmarkEnd w:id="16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Разновидность типа: </w:t>
      </w:r>
      <w:r>
        <w:rPr>
          <w:sz w:val="24"/>
          <w:lang w:val="ru-RU" w:eastAsia="x-none"/>
        </w:rPr>
        <w:t>Последовательность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t>Реквизитн</w:t>
      </w:r>
      <w:r>
        <w:rPr>
          <w:sz w:val="24"/>
          <w:lang w:val="ru-RU"/>
        </w:rPr>
        <w:t>ый состав типа данных «CBDCAdministrationInformationKV»: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603EE1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lastRenderedPageBreak/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1. Key (Ключ)</w:t>
            </w:r>
            <w:r>
              <w:rPr>
                <w:rFonts w:cs="Times New Roman"/>
                <w:noProof/>
                <w:szCs w:val="24"/>
              </w:rPr>
              <w:br/>
              <w:t>&lt;Key&gt;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null (Указывается код передаваемого реквизита)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811" w:tooltip="CBDCMax30Text" w:history="1">
              <w:r>
                <w:rPr>
                  <w:rStyle w:val="af7"/>
                  <w:rFonts w:cs="Times New Roman"/>
                  <w:noProof/>
                  <w:szCs w:val="24"/>
                </w:rPr>
                <w:t>CBDCMax30Text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2.</w:t>
            </w:r>
            <w:r>
              <w:rPr>
                <w:rFonts w:cs="Times New Roman"/>
                <w:noProof/>
                <w:szCs w:val="24"/>
              </w:rPr>
              <w:t xml:space="preserve"> ItemName (Имя реквизита)</w:t>
            </w:r>
            <w:r>
              <w:rPr>
                <w:rFonts w:cs="Times New Roman"/>
                <w:noProof/>
                <w:szCs w:val="24"/>
              </w:rPr>
              <w:br/>
              <w:t>&lt;ItmNm&gt;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(Указывается название передаваемого реквизита)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803" w:tooltip="CBDCMax100Text" w:history="1">
              <w:r>
                <w:rPr>
                  <w:rStyle w:val="af7"/>
                  <w:rFonts w:cs="Times New Roman"/>
                  <w:noProof/>
                  <w:szCs w:val="24"/>
                </w:rPr>
                <w:t>CBDCMax100Text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3. Value (Значение)</w:t>
            </w:r>
            <w:r>
              <w:rPr>
                <w:rFonts w:cs="Times New Roman"/>
                <w:noProof/>
                <w:szCs w:val="24"/>
              </w:rPr>
              <w:br/>
              <w:t>&lt;Val&gt;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null (Указывается значение передаваемого реквизита)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806" w:tooltip="CBDCMax2000Text" w:history="1">
              <w:r>
                <w:rPr>
                  <w:rStyle w:val="af7"/>
                  <w:rFonts w:cs="Times New Roman"/>
                  <w:noProof/>
                  <w:szCs w:val="24"/>
                </w:rPr>
                <w:t>CBDCMax2000Text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</w:tbl>
    <w:p w:rsidR="00603EE1" w:rsidRDefault="00603EE1"/>
    <w:p w:rsidR="00603EE1" w:rsidRDefault="003410AC">
      <w:pPr>
        <w:pStyle w:val="2"/>
        <w:rPr>
          <w:lang w:val="ru-RU"/>
        </w:rPr>
      </w:pPr>
      <w:bookmarkStart w:id="17" w:name="type650"/>
      <w:bookmarkStart w:id="18" w:name="_Toc162453799"/>
      <w:r>
        <w:rPr>
          <w:lang w:val="ru-RU"/>
        </w:rPr>
        <w:t>CBDCAdministrationRequestDetails2</w:t>
      </w:r>
      <w:bookmarkEnd w:id="17"/>
      <w:bookmarkEnd w:id="18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(Заполняется информацией, необходимой для запроса по управлению данными субъекта ПлЦР.)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Разновидность типа: </w:t>
      </w:r>
      <w:r>
        <w:rPr>
          <w:sz w:val="24"/>
          <w:lang w:val="ru-RU" w:eastAsia="x-none"/>
        </w:rPr>
        <w:t>Последовательность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t xml:space="preserve">Реквизитный состав типа данных </w:t>
      </w:r>
      <w:r>
        <w:rPr>
          <w:sz w:val="24"/>
          <w:lang w:val="ru-RU"/>
        </w:rPr>
        <w:t>«CBDCAdministrationRequestDetails2»: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603EE1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1. RequestType (Тип запроса)</w:t>
            </w:r>
            <w:r>
              <w:rPr>
                <w:rFonts w:cs="Times New Roman"/>
                <w:noProof/>
                <w:szCs w:val="24"/>
              </w:rPr>
              <w:br/>
              <w:t>&lt;ReqTp&gt;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(Тип запроса)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CBDCAdministrationCustomerRequestType2Code</w:t>
            </w:r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Нет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2. ParticipantData (Персональные данные Субъекта </w:t>
            </w:r>
            <w:r>
              <w:rPr>
                <w:rFonts w:cs="Times New Roman"/>
                <w:noProof/>
                <w:szCs w:val="24"/>
              </w:rPr>
              <w:t>ПлЦР)</w:t>
            </w:r>
            <w:r>
              <w:rPr>
                <w:rFonts w:cs="Times New Roman"/>
                <w:noProof/>
                <w:szCs w:val="24"/>
              </w:rPr>
              <w:br/>
              <w:t>&lt;PtcptData&gt;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(Заполняется персональными данными Субъекта ПлЦР)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09" w:tooltip="CBDCParticipantIdentification2" w:history="1">
              <w:r>
                <w:rPr>
                  <w:rStyle w:val="af7"/>
                  <w:rFonts w:cs="Times New Roman"/>
                  <w:noProof/>
                  <w:szCs w:val="24"/>
                </w:rPr>
                <w:t>CBDCParticipantIdentification2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3. PlatformIdentification (Идентификация на ПлЦР)</w:t>
            </w:r>
            <w:r>
              <w:rPr>
                <w:rFonts w:cs="Times New Roman"/>
                <w:noProof/>
                <w:szCs w:val="24"/>
              </w:rPr>
              <w:br/>
              <w:t>&lt;PltfmId&gt;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(Идентификаторы Субъекта Пл</w:t>
            </w:r>
            <w:r>
              <w:rPr>
                <w:rFonts w:cs="Times New Roman"/>
                <w:noProof/>
                <w:szCs w:val="24"/>
              </w:rPr>
              <w:t>ЦР и его Кошелька)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15" w:tooltip="CBDCPlatformIdentifiers" w:history="1">
              <w:r>
                <w:rPr>
                  <w:rStyle w:val="af7"/>
                  <w:rFonts w:cs="Times New Roman"/>
                  <w:noProof/>
                  <w:szCs w:val="24"/>
                </w:rPr>
                <w:t>CBDCPlatformIdentifiers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</w:tbl>
    <w:p w:rsidR="00603EE1" w:rsidRDefault="00603EE1"/>
    <w:p w:rsidR="00603EE1" w:rsidRDefault="003410AC">
      <w:pPr>
        <w:pStyle w:val="2"/>
        <w:rPr>
          <w:lang w:val="ru-RU"/>
        </w:rPr>
      </w:pPr>
      <w:bookmarkStart w:id="19" w:name="type651"/>
      <w:bookmarkStart w:id="20" w:name="_Toc162453800"/>
      <w:r>
        <w:rPr>
          <w:lang w:val="ru-RU"/>
        </w:rPr>
        <w:t>CBDCAnswerMessageInformation (Информация об ответном ЭС)</w:t>
      </w:r>
      <w:bookmarkEnd w:id="19"/>
      <w:bookmarkEnd w:id="20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 xml:space="preserve">(Заполняется информацией об ЭС, направленной в ответ на полученный ранее </w:t>
      </w:r>
      <w:r>
        <w:rPr>
          <w:noProof/>
          <w:sz w:val="24"/>
          <w:lang w:val="ru-RU" w:eastAsia="x-none"/>
        </w:rPr>
        <w:t>Платформой ЦР запрос.)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Разновидность типа: </w:t>
      </w:r>
      <w:r>
        <w:rPr>
          <w:sz w:val="24"/>
          <w:lang w:val="ru-RU" w:eastAsia="x-none"/>
        </w:rPr>
        <w:t>Последовательность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lastRenderedPageBreak/>
        <w:t>Реквизитный состав типа данных «CBDCAnswerMessageInformation»: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603EE1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1. AnswerMessageHeader (Заголовок ответного сообщения)</w:t>
            </w:r>
            <w:r>
              <w:rPr>
                <w:rFonts w:cs="Times New Roman"/>
                <w:noProof/>
                <w:szCs w:val="24"/>
              </w:rPr>
              <w:br/>
              <w:t>&lt;AnswrMsgHdr&gt;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(Заголовок ответного сообщения)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696" w:tooltip="CBDCMessageHeader2" w:history="1">
              <w:r>
                <w:rPr>
                  <w:rStyle w:val="af7"/>
                  <w:rFonts w:cs="Times New Roman"/>
                  <w:noProof/>
                  <w:szCs w:val="24"/>
                </w:rPr>
                <w:t>CBDCMessageHeader2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2. AnswerMessage (Ответное ЭС)</w:t>
            </w:r>
            <w:r>
              <w:rPr>
                <w:rFonts w:cs="Times New Roman"/>
                <w:noProof/>
                <w:szCs w:val="24"/>
              </w:rPr>
              <w:br/>
              <w:t>&lt;AnswrMsg&gt;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(Ответное ЭС)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861" w:tooltip="CBDCbase64binary" w:history="1">
              <w:r>
                <w:rPr>
                  <w:rStyle w:val="af7"/>
                  <w:rFonts w:cs="Times New Roman"/>
                  <w:noProof/>
                  <w:szCs w:val="24"/>
                </w:rPr>
                <w:t>CBDCbase64binary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3. </w:t>
            </w:r>
            <w:r>
              <w:rPr>
                <w:rFonts w:cs="Times New Roman"/>
                <w:noProof/>
                <w:szCs w:val="24"/>
              </w:rPr>
              <w:t>StatusAndReasonInformation</w:t>
            </w:r>
            <w:r>
              <w:rPr>
                <w:rFonts w:cs="Times New Roman"/>
                <w:noProof/>
                <w:szCs w:val="24"/>
              </w:rPr>
              <w:br/>
              <w:t>&lt;StsAndRsnInf&gt;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(Заполняется информацией о статусе обработки запроса и его причине.)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37" w:tooltip="CBDCStatusAndReason1" w:history="1">
              <w:r>
                <w:rPr>
                  <w:rStyle w:val="af7"/>
                  <w:rFonts w:cs="Times New Roman"/>
                  <w:noProof/>
                  <w:szCs w:val="24"/>
                </w:rPr>
                <w:t>CBDCStatusAndReason1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4. OperationIdentification (Идентификация операции)</w:t>
            </w:r>
            <w:r>
              <w:rPr>
                <w:rFonts w:cs="Times New Roman"/>
                <w:noProof/>
                <w:szCs w:val="24"/>
              </w:rPr>
              <w:br/>
              <w:t>&lt;OprId&gt;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(Уникальный идентификатор, присвоенный первой инструктирующей стороной для однозначной идентификации операции, который передается без изменений по всей цепочке.)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831" w:tooltip="CBDCOperationIdentifier1" w:history="1">
              <w:r>
                <w:rPr>
                  <w:rStyle w:val="af7"/>
                  <w:rFonts w:cs="Times New Roman"/>
                  <w:noProof/>
                  <w:szCs w:val="24"/>
                </w:rPr>
                <w:t>CBDCOperationIdentifier1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Нет</w:t>
            </w:r>
          </w:p>
        </w:tc>
      </w:tr>
    </w:tbl>
    <w:p w:rsidR="00603EE1" w:rsidRDefault="00603EE1"/>
    <w:p w:rsidR="00603EE1" w:rsidRDefault="003410AC">
      <w:pPr>
        <w:pStyle w:val="2"/>
        <w:rPr>
          <w:lang w:val="ru-RU"/>
        </w:rPr>
      </w:pPr>
      <w:bookmarkStart w:id="21" w:name="type652"/>
      <w:bookmarkStart w:id="22" w:name="_Toc162453801"/>
      <w:r>
        <w:rPr>
          <w:lang w:val="ru-RU"/>
        </w:rPr>
        <w:t>CBDCAuthorizationDocument (Информация о документах о наличии полномочий)</w:t>
      </w:r>
      <w:bookmarkEnd w:id="21"/>
      <w:bookmarkEnd w:id="22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Разновидность типа: </w:t>
      </w:r>
      <w:r>
        <w:rPr>
          <w:sz w:val="24"/>
          <w:lang w:val="ru-RU" w:eastAsia="x-none"/>
        </w:rPr>
        <w:t>Последовательность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t>Реквизитный состав типа данных «CBDCAuthorizationDocument»: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603EE1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1. </w:t>
            </w:r>
            <w:r>
              <w:rPr>
                <w:rFonts w:cs="Times New Roman"/>
                <w:noProof/>
                <w:szCs w:val="24"/>
              </w:rPr>
              <w:t>DocumentCodeOfAuthority (Код документа, подтверждающего наличие у лица полномочий распоряжения СЦР)</w:t>
            </w:r>
            <w:r>
              <w:rPr>
                <w:rFonts w:cs="Times New Roman"/>
                <w:noProof/>
                <w:szCs w:val="24"/>
              </w:rPr>
              <w:br/>
              <w:t>&lt;DocCdOfAuthrty&gt;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682" w:tooltip="CBDCDocumentTypeOfAuthority" w:history="1">
              <w:r>
                <w:rPr>
                  <w:rStyle w:val="af7"/>
                  <w:rFonts w:cs="Times New Roman"/>
                  <w:noProof/>
                  <w:szCs w:val="24"/>
                </w:rPr>
                <w:t>CBDCDocumentTypeOfAuthority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2. IssueDate (Дата выдачи документа)</w:t>
            </w:r>
            <w:r>
              <w:rPr>
                <w:rFonts w:cs="Times New Roman"/>
                <w:noProof/>
                <w:szCs w:val="24"/>
              </w:rPr>
              <w:br/>
            </w:r>
            <w:r>
              <w:rPr>
                <w:rFonts w:cs="Times New Roman"/>
                <w:noProof/>
                <w:szCs w:val="24"/>
              </w:rPr>
              <w:lastRenderedPageBreak/>
              <w:t>&lt;IsseDt&gt;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lastRenderedPageBreak/>
              <w:t>()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73" w:tooltip="CBDCDate" w:history="1">
              <w:r>
                <w:rPr>
                  <w:rStyle w:val="af7"/>
                  <w:rFonts w:cs="Times New Roman"/>
                  <w:noProof/>
                  <w:szCs w:val="24"/>
                </w:rPr>
                <w:t>CBDCDate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3. ExpirationDate (Срок действия)</w:t>
            </w:r>
            <w:r>
              <w:rPr>
                <w:rFonts w:cs="Times New Roman"/>
                <w:noProof/>
                <w:szCs w:val="24"/>
              </w:rPr>
              <w:br/>
              <w:t>&lt;XprtnDt&gt;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(Дата окончания срока действия документа)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73" w:tooltip="CBDCDate" w:history="1">
              <w:r>
                <w:rPr>
                  <w:rStyle w:val="af7"/>
                  <w:rFonts w:cs="Times New Roman"/>
                  <w:noProof/>
                  <w:szCs w:val="24"/>
                </w:rPr>
                <w:t>CBDCDate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4. Number (Номер)</w:t>
            </w:r>
            <w:r>
              <w:rPr>
                <w:rFonts w:cs="Times New Roman"/>
                <w:noProof/>
                <w:szCs w:val="24"/>
              </w:rPr>
              <w:br/>
              <w:t>&lt;Nb&gt;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807" w:tooltip="CBDCMax20Text" w:history="1">
              <w:r>
                <w:rPr>
                  <w:rStyle w:val="af7"/>
                  <w:rFonts w:cs="Times New Roman"/>
                  <w:noProof/>
                  <w:szCs w:val="24"/>
                </w:rPr>
                <w:t>CBDCMax20Text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</w:tbl>
    <w:p w:rsidR="00603EE1" w:rsidRDefault="00603EE1"/>
    <w:p w:rsidR="00603EE1" w:rsidRDefault="003410AC">
      <w:pPr>
        <w:pStyle w:val="2"/>
        <w:rPr>
          <w:lang w:val="ru-RU"/>
        </w:rPr>
      </w:pPr>
      <w:bookmarkStart w:id="23" w:name="type653"/>
      <w:bookmarkStart w:id="24" w:name="_Toc162453802"/>
      <w:r>
        <w:rPr>
          <w:lang w:val="ru-RU"/>
        </w:rPr>
        <w:t>CBDCB2BDetails1</w:t>
      </w:r>
      <w:bookmarkEnd w:id="23"/>
      <w:bookmarkEnd w:id="24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(Заполняется детальной информацией по операции B2B)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Разновидность типа: </w:t>
      </w:r>
      <w:r>
        <w:rPr>
          <w:sz w:val="24"/>
          <w:lang w:val="ru-RU" w:eastAsia="x-none"/>
        </w:rPr>
        <w:t>Последовательность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t>Реквизитный состав типа данных «CBDCB2BDetails1»: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603EE1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1. BusinessCounterparty (Контрагент - ЮЛ)</w:t>
            </w:r>
            <w:r>
              <w:rPr>
                <w:rFonts w:cs="Times New Roman"/>
                <w:noProof/>
                <w:szCs w:val="24"/>
              </w:rPr>
              <w:br/>
              <w:t>&lt;BizCtrPty&gt;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(Данные участника операции - контрагента ЮЛ)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662" w:tooltip="CBDCBusinessParty1" w:history="1">
              <w:r>
                <w:rPr>
                  <w:rStyle w:val="af7"/>
                  <w:rFonts w:cs="Times New Roman"/>
                  <w:noProof/>
                  <w:szCs w:val="24"/>
                </w:rPr>
                <w:t>CBDCBusinessParty1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2. Intermediary (Посредник)</w:t>
            </w:r>
            <w:r>
              <w:rPr>
                <w:rFonts w:cs="Times New Roman"/>
                <w:noProof/>
                <w:szCs w:val="24"/>
              </w:rPr>
              <w:br/>
              <w:t>&lt;Intrmy&gt;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(Посредник, через которого происходило взаимодействие Клиента с ПлЦР по операции, информация по которой предоставляется.)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691" w:tooltip="CBDCIntermediary1" w:history="1">
              <w:r>
                <w:rPr>
                  <w:rStyle w:val="af7"/>
                  <w:rFonts w:cs="Times New Roman"/>
                  <w:noProof/>
                  <w:szCs w:val="24"/>
                </w:rPr>
                <w:t>CBDCIntermediary1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3. Purpose (Назначение платежа)</w:t>
            </w:r>
            <w:r>
              <w:rPr>
                <w:rFonts w:cs="Times New Roman"/>
                <w:noProof/>
                <w:szCs w:val="24"/>
              </w:rPr>
              <w:br/>
              <w:t>&lt;Purp&gt;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(Назначение платежа)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60" w:tooltip="CBDCB2BPurpose" w:history="1">
              <w:r>
                <w:rPr>
                  <w:rStyle w:val="af7"/>
                  <w:rFonts w:cs="Times New Roman"/>
                  <w:noProof/>
                  <w:szCs w:val="24"/>
                </w:rPr>
                <w:t>CBDCB2BPurpose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4. RemittanceInformation (Связанная информация о переводе)</w:t>
            </w:r>
            <w:r>
              <w:rPr>
                <w:rFonts w:cs="Times New Roman"/>
                <w:noProof/>
                <w:szCs w:val="24"/>
              </w:rPr>
              <w:br/>
              <w:t>&lt;RmtInf&gt;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(Указываются реквизиты, содержащие дополнительную информацию о назначении платежа)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32" w:tooltip="CBDCRemittanceInformation" w:history="1">
              <w:r>
                <w:rPr>
                  <w:rStyle w:val="af7"/>
                  <w:rFonts w:cs="Times New Roman"/>
                  <w:noProof/>
                  <w:szCs w:val="24"/>
                </w:rPr>
                <w:t>CBDCRemittanceInformation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Нет</w:t>
            </w:r>
          </w:p>
        </w:tc>
      </w:tr>
    </w:tbl>
    <w:p w:rsidR="00603EE1" w:rsidRDefault="00603EE1"/>
    <w:p w:rsidR="00603EE1" w:rsidRDefault="003410AC">
      <w:pPr>
        <w:pStyle w:val="2"/>
        <w:rPr>
          <w:lang w:val="ru-RU"/>
        </w:rPr>
      </w:pPr>
      <w:bookmarkStart w:id="25" w:name="type654"/>
      <w:bookmarkStart w:id="26" w:name="_Toc162453803"/>
      <w:r>
        <w:rPr>
          <w:lang w:val="ru-RU"/>
        </w:rPr>
        <w:lastRenderedPageBreak/>
        <w:t>CBDCB2BInformation2</w:t>
      </w:r>
      <w:bookmarkEnd w:id="25"/>
      <w:bookmarkEnd w:id="26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Разновидность типа: </w:t>
      </w:r>
      <w:r>
        <w:rPr>
          <w:sz w:val="24"/>
          <w:lang w:val="ru-RU" w:eastAsia="x-none"/>
        </w:rPr>
        <w:t>Последовательность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t>Реквизитный состав типа данных «CBDCB2BInformation2»: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603EE1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Pr="00217B7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  <w:lang w:val="en-US"/>
              </w:rPr>
            </w:pPr>
            <w:r w:rsidRPr="00217B71">
              <w:rPr>
                <w:rFonts w:cs="Times New Roman"/>
                <w:noProof/>
                <w:szCs w:val="24"/>
                <w:lang w:val="en-US"/>
              </w:rPr>
              <w:t>1. TransferAmount (</w:t>
            </w:r>
            <w:r>
              <w:rPr>
                <w:rFonts w:cs="Times New Roman"/>
                <w:noProof/>
                <w:szCs w:val="24"/>
              </w:rPr>
              <w:t>Сумма</w:t>
            </w:r>
            <w:r w:rsidRPr="00217B71">
              <w:rPr>
                <w:rFonts w:cs="Times New Roman"/>
                <w:noProof/>
                <w:szCs w:val="24"/>
                <w:lang w:val="en-US"/>
              </w:rPr>
              <w:t xml:space="preserve"> </w:t>
            </w:r>
            <w:r>
              <w:rPr>
                <w:rFonts w:cs="Times New Roman"/>
                <w:noProof/>
                <w:szCs w:val="24"/>
              </w:rPr>
              <w:t>перевода</w:t>
            </w:r>
            <w:r w:rsidRPr="00217B71">
              <w:rPr>
                <w:rFonts w:cs="Times New Roman"/>
                <w:noProof/>
                <w:szCs w:val="24"/>
                <w:lang w:val="en-US"/>
              </w:rPr>
              <w:t xml:space="preserve"> B2B)</w:t>
            </w:r>
            <w:r w:rsidRPr="00217B71">
              <w:rPr>
                <w:rFonts w:cs="Times New Roman"/>
                <w:noProof/>
                <w:szCs w:val="24"/>
                <w:lang w:val="en-US"/>
              </w:rPr>
              <w:br/>
              <w:t>&lt;TrfAmt&gt;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null ()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01" w:tooltip="CBDCOperationAmountNotNull" w:history="1">
              <w:r>
                <w:rPr>
                  <w:rStyle w:val="af7"/>
                  <w:rFonts w:cs="Times New Roman"/>
                  <w:noProof/>
                  <w:szCs w:val="24"/>
                </w:rPr>
                <w:t>CBDCOperationAmountNotNull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2. Fee (Комиссия)</w:t>
            </w:r>
            <w:r>
              <w:rPr>
                <w:rFonts w:cs="Times New Roman"/>
                <w:noProof/>
                <w:szCs w:val="24"/>
              </w:rPr>
              <w:br/>
              <w:t>&lt;Fee&gt;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null (Комиссия за перевод)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71" w:tooltip="CBDCCurrencyAndAmount" w:history="1">
              <w:r>
                <w:rPr>
                  <w:rStyle w:val="af7"/>
                  <w:rFonts w:cs="Times New Roman"/>
                  <w:noProof/>
                  <w:szCs w:val="24"/>
                </w:rPr>
                <w:t>CBDCCurrencyAndAmount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Нет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3. DCSender (Отправитель ЦР в B2B)</w:t>
            </w:r>
            <w:r>
              <w:rPr>
                <w:rFonts w:cs="Times New Roman"/>
                <w:noProof/>
                <w:szCs w:val="24"/>
              </w:rPr>
              <w:br/>
              <w:t>&lt;DCSndr&gt;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null (Заполняется данными Субъекта ПлЦР, являющегося отправителем перевода B2B.)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662" w:tooltip="CBDCBusinessParty1" w:history="1">
              <w:r>
                <w:rPr>
                  <w:rStyle w:val="af7"/>
                  <w:rFonts w:cs="Times New Roman"/>
                  <w:noProof/>
                  <w:szCs w:val="24"/>
                </w:rPr>
                <w:t>CBDCBusinessParty1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4. DestinationIdentification (Идентификация получателя)</w:t>
            </w:r>
            <w:r>
              <w:rPr>
                <w:rFonts w:cs="Times New Roman"/>
                <w:noProof/>
                <w:szCs w:val="24"/>
              </w:rPr>
              <w:br/>
              <w:t>&lt;DstnId&gt;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null (Данные получателя ЦР)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678" w:tooltip="CBDCDestination1Choice" w:history="1">
              <w:r>
                <w:rPr>
                  <w:rStyle w:val="af7"/>
                  <w:rFonts w:cs="Times New Roman"/>
                  <w:noProof/>
                  <w:szCs w:val="24"/>
                </w:rPr>
                <w:t>CBDCDestination1Choice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5. DCRecipient (Получатель ЦР в B2B)</w:t>
            </w:r>
            <w:r>
              <w:rPr>
                <w:rFonts w:cs="Times New Roman"/>
                <w:noProof/>
                <w:szCs w:val="24"/>
              </w:rPr>
              <w:br/>
              <w:t>&lt;DCRcpt&gt;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null (Заполняется данными Субъекта ПлЦР, являющегося получателем перевода B2B.)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662" w:tooltip="CBDCBusinessParty1" w:history="1">
              <w:r>
                <w:rPr>
                  <w:rStyle w:val="af7"/>
                  <w:rFonts w:cs="Times New Roman"/>
                  <w:noProof/>
                  <w:szCs w:val="24"/>
                </w:rPr>
                <w:t>CBDCBusinessParty1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6. Intermediary (Посредник)</w:t>
            </w:r>
            <w:r>
              <w:rPr>
                <w:rFonts w:cs="Times New Roman"/>
                <w:noProof/>
                <w:szCs w:val="24"/>
              </w:rPr>
              <w:br/>
              <w:t>&lt;Intrmy&gt;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null (Идентификатор посредника, через которого происходит взаи</w:t>
            </w:r>
            <w:r>
              <w:rPr>
                <w:rFonts w:cs="Times New Roman"/>
                <w:noProof/>
                <w:szCs w:val="24"/>
              </w:rPr>
              <w:t>модействие Клиента с ПлЦР по операции.)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83" w:tooltip="CBDCFinancialIntermediaryIdentification1" w:history="1">
              <w:r>
                <w:rPr>
                  <w:rStyle w:val="af7"/>
                  <w:rFonts w:cs="Times New Roman"/>
                  <w:noProof/>
                  <w:szCs w:val="24"/>
                </w:rPr>
                <w:t>CBDCFinancialIntermediaryIdentification1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7. Purpose (Назначение платежа)</w:t>
            </w:r>
            <w:r>
              <w:rPr>
                <w:rFonts w:cs="Times New Roman"/>
                <w:noProof/>
                <w:szCs w:val="24"/>
              </w:rPr>
              <w:br/>
              <w:t>&lt;Purp&gt;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null (Назначение платежа)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60" w:tooltip="CBDCB2BPurpose" w:history="1">
              <w:r>
                <w:rPr>
                  <w:rStyle w:val="af7"/>
                  <w:rFonts w:cs="Times New Roman"/>
                  <w:noProof/>
                  <w:szCs w:val="24"/>
                </w:rPr>
                <w:t>CBDCB2BPurpose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8. SettlementDateTime (Дата и время исполнения распоряжения)</w:t>
            </w:r>
            <w:r>
              <w:rPr>
                <w:rFonts w:cs="Times New Roman"/>
                <w:noProof/>
                <w:szCs w:val="24"/>
              </w:rPr>
              <w:br/>
              <w:t>&lt;SttlmDtTm&gt;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(Дата и время исполнения распоряжения)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74" w:tooltip="CBDCDateTime" w:history="1">
              <w:r>
                <w:rPr>
                  <w:rStyle w:val="af7"/>
                  <w:rFonts w:cs="Times New Roman"/>
                  <w:noProof/>
                  <w:szCs w:val="24"/>
                </w:rPr>
                <w:t>CBDCDateTime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lastRenderedPageBreak/>
              <w:t xml:space="preserve">9. RemittanceInformation (Связанная </w:t>
            </w:r>
            <w:r>
              <w:rPr>
                <w:rFonts w:cs="Times New Roman"/>
                <w:noProof/>
                <w:szCs w:val="24"/>
              </w:rPr>
              <w:t>информация о переводе)</w:t>
            </w:r>
            <w:r>
              <w:rPr>
                <w:rFonts w:cs="Times New Roman"/>
                <w:noProof/>
                <w:szCs w:val="24"/>
              </w:rPr>
              <w:br/>
              <w:t>&lt;RmtInf&gt;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null (Указываются реквизиты, содержащие дополнительную информацию о назначении платежа)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32" w:tooltip="CBDCRemittanceInformation" w:history="1">
              <w:r>
                <w:rPr>
                  <w:rStyle w:val="af7"/>
                  <w:rFonts w:cs="Times New Roman"/>
                  <w:noProof/>
                  <w:szCs w:val="24"/>
                </w:rPr>
                <w:t>CBDCRemittanceInformation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</w:tbl>
    <w:p w:rsidR="00603EE1" w:rsidRDefault="00603EE1"/>
    <w:p w:rsidR="00603EE1" w:rsidRDefault="003410AC">
      <w:pPr>
        <w:pStyle w:val="2"/>
        <w:rPr>
          <w:lang w:val="ru-RU"/>
        </w:rPr>
      </w:pPr>
      <w:bookmarkStart w:id="27" w:name="type655"/>
      <w:bookmarkStart w:id="28" w:name="_Toc162453804"/>
      <w:r>
        <w:rPr>
          <w:lang w:val="ru-RU"/>
        </w:rPr>
        <w:t>CBDCB2CDetails2</w:t>
      </w:r>
      <w:bookmarkEnd w:id="27"/>
      <w:bookmarkEnd w:id="28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 xml:space="preserve">(Заполняется </w:t>
      </w:r>
      <w:r>
        <w:rPr>
          <w:noProof/>
          <w:sz w:val="24"/>
          <w:lang w:val="ru-RU" w:eastAsia="x-none"/>
        </w:rPr>
        <w:t>детальной информацией по операции B2C)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Разновидность типа: </w:t>
      </w:r>
      <w:r>
        <w:rPr>
          <w:sz w:val="24"/>
          <w:lang w:val="ru-RU" w:eastAsia="x-none"/>
        </w:rPr>
        <w:t>Последовательность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t>Реквизитный состав типа данных «CBDCB2CDetails2»: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603EE1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1. BusinessCounterparty (Контрагент - ЮЛ)</w:t>
            </w:r>
            <w:r>
              <w:rPr>
                <w:rFonts w:cs="Times New Roman"/>
                <w:noProof/>
                <w:szCs w:val="24"/>
              </w:rPr>
              <w:br/>
              <w:t>&lt;BizCtrPty&gt;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null </w:t>
            </w:r>
            <w:r>
              <w:rPr>
                <w:rFonts w:cs="Times New Roman"/>
                <w:noProof/>
                <w:szCs w:val="24"/>
              </w:rPr>
              <w:t>(Данные участника операции - контрагента ЮЛ / ФЛ-СЗ)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662" w:tooltip="CBDCBusinessParty1" w:history="1">
              <w:r>
                <w:rPr>
                  <w:rStyle w:val="af7"/>
                  <w:rFonts w:cs="Times New Roman"/>
                  <w:noProof/>
                  <w:szCs w:val="24"/>
                </w:rPr>
                <w:t>CBDCBusinessParty1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2. CustomerCounterparty (Контрагент - ФЛ)</w:t>
            </w:r>
            <w:r>
              <w:rPr>
                <w:rFonts w:cs="Times New Roman"/>
                <w:noProof/>
                <w:szCs w:val="24"/>
              </w:rPr>
              <w:br/>
              <w:t>&lt;CstmrCtrPty&gt;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null (Данные участника операции - контрагента ФЛ)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10" w:tooltip="CBDCParty3" w:history="1">
              <w:r>
                <w:rPr>
                  <w:rStyle w:val="af7"/>
                  <w:rFonts w:cs="Times New Roman"/>
                  <w:noProof/>
                  <w:szCs w:val="24"/>
                </w:rPr>
                <w:t>CBDCParty3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3. Intermediary (Посредник)</w:t>
            </w:r>
            <w:r>
              <w:rPr>
                <w:rFonts w:cs="Times New Roman"/>
                <w:noProof/>
                <w:szCs w:val="24"/>
              </w:rPr>
              <w:br/>
              <w:t>&lt;Intrmy&gt;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null (Посредник, через которого происходило взаимодействие Клиента с ПлЦР по операции, информация по которой предоставляется.)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691" w:tooltip="CBDCIntermediary1" w:history="1">
              <w:r>
                <w:rPr>
                  <w:rStyle w:val="af7"/>
                  <w:rFonts w:cs="Times New Roman"/>
                  <w:noProof/>
                  <w:szCs w:val="24"/>
                </w:rPr>
                <w:t>CBDCIntermediary1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4. MerchantName (Название точки продажи)</w:t>
            </w:r>
            <w:r>
              <w:rPr>
                <w:rFonts w:cs="Times New Roman"/>
                <w:noProof/>
                <w:szCs w:val="24"/>
              </w:rPr>
              <w:br/>
              <w:t>&lt;MrchntNm&gt;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null (Название точки продажи)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821" w:tooltip="CBDCMerchantName" w:history="1">
              <w:r>
                <w:rPr>
                  <w:rStyle w:val="af7"/>
                  <w:rFonts w:cs="Times New Roman"/>
                  <w:noProof/>
                  <w:szCs w:val="24"/>
                </w:rPr>
                <w:t>CBDCMerchantName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Нет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5. Merchant </w:t>
            </w:r>
            <w:r>
              <w:rPr>
                <w:rFonts w:cs="Times New Roman"/>
                <w:noProof/>
                <w:szCs w:val="24"/>
              </w:rPr>
              <w:t>(Торгово-сервисное предприятие)</w:t>
            </w:r>
            <w:r>
              <w:rPr>
                <w:rFonts w:cs="Times New Roman"/>
                <w:noProof/>
                <w:szCs w:val="24"/>
              </w:rPr>
              <w:br/>
              <w:t>&lt;Mrchnt&gt;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(Данные торгово-сервисного предприятия)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695" w:tooltip="CBDCMerchantData" w:history="1">
              <w:r>
                <w:rPr>
                  <w:rStyle w:val="af7"/>
                  <w:rFonts w:cs="Times New Roman"/>
                  <w:noProof/>
                  <w:szCs w:val="24"/>
                </w:rPr>
                <w:t>CBDCMerchantData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lastRenderedPageBreak/>
              <w:t>6. Purpose (Назначение платежа)</w:t>
            </w:r>
            <w:r>
              <w:rPr>
                <w:rFonts w:cs="Times New Roman"/>
                <w:noProof/>
                <w:szCs w:val="24"/>
              </w:rPr>
              <w:br/>
              <w:t>&lt;Purp&gt;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null (Назначение платежа)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61" w:tooltip="CBDCB2CPurpose" w:history="1">
              <w:r>
                <w:rPr>
                  <w:rStyle w:val="af7"/>
                  <w:rFonts w:cs="Times New Roman"/>
                  <w:noProof/>
                  <w:szCs w:val="24"/>
                </w:rPr>
                <w:t>CBDCB2CPurpose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7. RelatedC2BTransferInformation (Информация о связанном C2B переводе)</w:t>
            </w:r>
            <w:r>
              <w:rPr>
                <w:rFonts w:cs="Times New Roman"/>
                <w:noProof/>
                <w:szCs w:val="24"/>
              </w:rPr>
              <w:br/>
              <w:t>&lt;RltdC2BTrfInf&gt;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null (Заполняется реквизитами операции C2B, по которой производится возврат ЦР.)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24" w:tooltip="CBDCRelatedC2BTransferInfo1" w:history="1">
              <w:r>
                <w:rPr>
                  <w:rStyle w:val="af7"/>
                  <w:rFonts w:cs="Times New Roman"/>
                  <w:noProof/>
                  <w:szCs w:val="24"/>
                </w:rPr>
                <w:t>CBDCRelatedC2BTransferInfo1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Нет</w:t>
            </w:r>
          </w:p>
        </w:tc>
      </w:tr>
    </w:tbl>
    <w:p w:rsidR="00603EE1" w:rsidRDefault="00603EE1"/>
    <w:p w:rsidR="00603EE1" w:rsidRDefault="003410AC">
      <w:pPr>
        <w:pStyle w:val="2"/>
        <w:rPr>
          <w:lang w:val="ru-RU"/>
        </w:rPr>
      </w:pPr>
      <w:bookmarkStart w:id="29" w:name="type656"/>
      <w:bookmarkStart w:id="30" w:name="_Toc162453805"/>
      <w:r>
        <w:rPr>
          <w:lang w:val="ru-RU"/>
        </w:rPr>
        <w:t>CBDCB2CInformation1</w:t>
      </w:r>
      <w:bookmarkEnd w:id="29"/>
      <w:bookmarkEnd w:id="30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(Заполняется информацией по операции B2C.)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Разновидность типа: </w:t>
      </w:r>
      <w:r>
        <w:rPr>
          <w:sz w:val="24"/>
          <w:lang w:val="ru-RU" w:eastAsia="x-none"/>
        </w:rPr>
        <w:t>Последовательность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t>Реквизитный состав типа данных «CBDCB2CInformation1»: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603EE1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 xml:space="preserve">Тип </w:t>
            </w:r>
            <w:r>
              <w:rPr>
                <w:b/>
              </w:rPr>
              <w:t>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1. TransferAmount (Сумма перевода)</w:t>
            </w:r>
            <w:r>
              <w:rPr>
                <w:rFonts w:cs="Times New Roman"/>
                <w:noProof/>
                <w:szCs w:val="24"/>
              </w:rPr>
              <w:br/>
              <w:t>&lt;TrfAmt&gt;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null (Сумма перевода)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01" w:tooltip="CBDCOperationAmountNotNull" w:history="1">
              <w:r>
                <w:rPr>
                  <w:rStyle w:val="af7"/>
                  <w:rFonts w:cs="Times New Roman"/>
                  <w:noProof/>
                  <w:szCs w:val="24"/>
                </w:rPr>
                <w:t>CBDCOperationAmountNotNull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2. Customer (ФЛ)</w:t>
            </w:r>
            <w:r>
              <w:rPr>
                <w:rFonts w:cs="Times New Roman"/>
                <w:noProof/>
                <w:szCs w:val="24"/>
              </w:rPr>
              <w:br/>
              <w:t>&lt;Cstmr&gt;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null (Заполняется данными ФЛ, являющегося стороной </w:t>
            </w:r>
            <w:r>
              <w:rPr>
                <w:rFonts w:cs="Times New Roman"/>
                <w:noProof/>
                <w:szCs w:val="24"/>
              </w:rPr>
              <w:t>перевода B2C.)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10" w:tooltip="CBDCParty3" w:history="1">
              <w:r>
                <w:rPr>
                  <w:rStyle w:val="af7"/>
                  <w:rFonts w:cs="Times New Roman"/>
                  <w:noProof/>
                  <w:szCs w:val="24"/>
                </w:rPr>
                <w:t>CBDCParty3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3. Business (ЮЛ)</w:t>
            </w:r>
            <w:r>
              <w:rPr>
                <w:rFonts w:cs="Times New Roman"/>
                <w:noProof/>
                <w:szCs w:val="24"/>
              </w:rPr>
              <w:br/>
              <w:t>&lt;Biz&gt;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(Заполняется данными ЮЛ, являющегося стороной перевода B2C.)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662" w:tooltip="CBDCBusinessParty1" w:history="1">
              <w:r>
                <w:rPr>
                  <w:rStyle w:val="af7"/>
                  <w:rFonts w:cs="Times New Roman"/>
                  <w:noProof/>
                  <w:szCs w:val="24"/>
                </w:rPr>
                <w:t>CBDCBusinessParty1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4. Intermediary </w:t>
            </w:r>
            <w:r>
              <w:rPr>
                <w:rFonts w:cs="Times New Roman"/>
                <w:noProof/>
                <w:szCs w:val="24"/>
              </w:rPr>
              <w:t>(Посредник)</w:t>
            </w:r>
            <w:r>
              <w:rPr>
                <w:rFonts w:cs="Times New Roman"/>
                <w:noProof/>
                <w:szCs w:val="24"/>
              </w:rPr>
              <w:br/>
              <w:t>&lt;Intrmy&gt;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null (Идентификатор посредника, через которого происходит взаимодействие Клиента с ПлЦР по операции.)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83" w:tooltip="CBDCFinancialIntermediaryIdentification1" w:history="1">
              <w:r>
                <w:rPr>
                  <w:rStyle w:val="af7"/>
                  <w:rFonts w:cs="Times New Roman"/>
                  <w:noProof/>
                  <w:szCs w:val="24"/>
                </w:rPr>
                <w:t>CBDCFinancialIntermediaryIdentification1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5. Merchant </w:t>
            </w:r>
            <w:r>
              <w:rPr>
                <w:rFonts w:cs="Times New Roman"/>
                <w:noProof/>
                <w:szCs w:val="24"/>
              </w:rPr>
              <w:t>(Торгово-сервисное предприятие)</w:t>
            </w:r>
            <w:r>
              <w:rPr>
                <w:rFonts w:cs="Times New Roman"/>
                <w:noProof/>
                <w:szCs w:val="24"/>
              </w:rPr>
              <w:br/>
            </w:r>
            <w:r>
              <w:rPr>
                <w:rFonts w:cs="Times New Roman"/>
                <w:noProof/>
                <w:szCs w:val="24"/>
              </w:rPr>
              <w:lastRenderedPageBreak/>
              <w:t>&lt;Mrchnt&gt;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lastRenderedPageBreak/>
              <w:t>(Данные торгово-сервисного предприятия)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695" w:tooltip="CBDCMerchantData" w:history="1">
              <w:r>
                <w:rPr>
                  <w:rStyle w:val="af7"/>
                  <w:rFonts w:cs="Times New Roman"/>
                  <w:noProof/>
                  <w:szCs w:val="24"/>
                </w:rPr>
                <w:t>CBDCMerchantData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6. MerchantName (Название точки продажи)</w:t>
            </w:r>
            <w:r>
              <w:rPr>
                <w:rFonts w:cs="Times New Roman"/>
                <w:noProof/>
                <w:szCs w:val="24"/>
              </w:rPr>
              <w:br/>
              <w:t>&lt;MrchntNm&gt;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null (Название точки продажи)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821" w:tooltip="CBDCMerchantName" w:history="1">
              <w:r>
                <w:rPr>
                  <w:rStyle w:val="af7"/>
                  <w:rFonts w:cs="Times New Roman"/>
                  <w:noProof/>
                  <w:szCs w:val="24"/>
                </w:rPr>
                <w:t>CBDCMerchantName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7. Purpose (Назначение платежа)</w:t>
            </w:r>
            <w:r>
              <w:rPr>
                <w:rFonts w:cs="Times New Roman"/>
                <w:noProof/>
                <w:szCs w:val="24"/>
              </w:rPr>
              <w:br/>
              <w:t>&lt;Purp&gt;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null (Назначение платежа)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61" w:tooltip="CBDCB2CPurpose" w:history="1">
              <w:r>
                <w:rPr>
                  <w:rStyle w:val="af7"/>
                  <w:rFonts w:cs="Times New Roman"/>
                  <w:noProof/>
                  <w:szCs w:val="24"/>
                </w:rPr>
                <w:t>CBDCB2CPurpose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8. SettlementDateTime (Дата и время исполнения распоряжения)</w:t>
            </w:r>
            <w:r>
              <w:rPr>
                <w:rFonts w:cs="Times New Roman"/>
                <w:noProof/>
                <w:szCs w:val="24"/>
              </w:rPr>
              <w:br/>
            </w:r>
            <w:r>
              <w:rPr>
                <w:rFonts w:cs="Times New Roman"/>
                <w:noProof/>
                <w:szCs w:val="24"/>
              </w:rPr>
              <w:t>&lt;SttlmDtTm&gt;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null (Дата и время исполнения распоряжения)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74" w:tooltip="CBDCDateTime" w:history="1">
              <w:r>
                <w:rPr>
                  <w:rStyle w:val="af7"/>
                  <w:rFonts w:cs="Times New Roman"/>
                  <w:noProof/>
                  <w:szCs w:val="24"/>
                </w:rPr>
                <w:t>CBDCDateTime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9. RelatedC2BTransferInformation (Информация о связанном C2B переводе)</w:t>
            </w:r>
            <w:r>
              <w:rPr>
                <w:rFonts w:cs="Times New Roman"/>
                <w:noProof/>
                <w:szCs w:val="24"/>
              </w:rPr>
              <w:br/>
              <w:t>&lt;RltdC2BTrfInf&gt;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null (Заполняется реквизитами операции C2B, по к</w:t>
            </w:r>
            <w:r>
              <w:rPr>
                <w:rFonts w:cs="Times New Roman"/>
                <w:noProof/>
                <w:szCs w:val="24"/>
              </w:rPr>
              <w:t>оторой производится возврат ЦР.)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24" w:tooltip="CBDCRelatedC2BTransferInfo1" w:history="1">
              <w:r>
                <w:rPr>
                  <w:rStyle w:val="af7"/>
                  <w:rFonts w:cs="Times New Roman"/>
                  <w:noProof/>
                  <w:szCs w:val="24"/>
                </w:rPr>
                <w:t>CBDCRelatedC2BTransferInfo1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</w:tbl>
    <w:p w:rsidR="00603EE1" w:rsidRDefault="00603EE1"/>
    <w:p w:rsidR="00603EE1" w:rsidRDefault="003410AC">
      <w:pPr>
        <w:pStyle w:val="2"/>
        <w:rPr>
          <w:lang w:val="ru-RU"/>
        </w:rPr>
      </w:pPr>
      <w:bookmarkStart w:id="31" w:name="type657"/>
      <w:bookmarkStart w:id="32" w:name="_Toc162453806"/>
      <w:r>
        <w:rPr>
          <w:lang w:val="ru-RU"/>
        </w:rPr>
        <w:t>CBDCBankTransferData2</w:t>
      </w:r>
      <w:bookmarkEnd w:id="31"/>
      <w:bookmarkEnd w:id="32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(Реквизиты, необходимые для проведения банковского перевода)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Разновидность типа: </w:t>
      </w:r>
      <w:r>
        <w:rPr>
          <w:sz w:val="24"/>
          <w:lang w:val="ru-RU" w:eastAsia="x-none"/>
        </w:rPr>
        <w:t>Последовательность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t>Реквизитный состав типа данных «CBDCBankTransferData2»: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603EE1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1. BuyerInformation (Информация о покупателе)</w:t>
            </w:r>
            <w:r>
              <w:rPr>
                <w:rFonts w:cs="Times New Roman"/>
                <w:noProof/>
                <w:szCs w:val="24"/>
              </w:rPr>
              <w:br/>
              <w:t>&lt;BuyrInf&gt;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(Информация о покупателе)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658" w:tooltip="CBDCBankTransferPartyInformationChoice" w:history="1">
              <w:r>
                <w:rPr>
                  <w:rStyle w:val="af7"/>
                  <w:rFonts w:cs="Times New Roman"/>
                  <w:noProof/>
                  <w:szCs w:val="24"/>
                </w:rPr>
                <w:t>CBDCBankTransferPartyInformationChoice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2. SellerInformation (Информация о продавце)</w:t>
            </w:r>
            <w:r>
              <w:rPr>
                <w:rFonts w:cs="Times New Roman"/>
                <w:noProof/>
                <w:szCs w:val="24"/>
              </w:rPr>
              <w:br/>
              <w:t>&lt;SellrInf&gt;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(Информация о продавце)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658" w:tooltip="CBDCBankTransferPartyInformationChoice" w:history="1">
              <w:r>
                <w:rPr>
                  <w:rStyle w:val="af7"/>
                  <w:rFonts w:cs="Times New Roman"/>
                  <w:noProof/>
                  <w:szCs w:val="24"/>
                </w:rPr>
                <w:t>CBDCBankTransferPartyInformationChoice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</w:tbl>
    <w:p w:rsidR="00603EE1" w:rsidRDefault="00603EE1"/>
    <w:p w:rsidR="00603EE1" w:rsidRDefault="003410AC">
      <w:pPr>
        <w:pStyle w:val="2"/>
        <w:rPr>
          <w:lang w:val="ru-RU"/>
        </w:rPr>
      </w:pPr>
      <w:bookmarkStart w:id="33" w:name="type658"/>
      <w:bookmarkStart w:id="34" w:name="_Toc162453807"/>
      <w:r>
        <w:rPr>
          <w:lang w:val="ru-RU"/>
        </w:rPr>
        <w:lastRenderedPageBreak/>
        <w:t>CBDCBankTransferPartyInformationChoice</w:t>
      </w:r>
      <w:bookmarkEnd w:id="33"/>
      <w:bookmarkEnd w:id="34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(Информация о реквизитах Субъекта ПлЦР, необходимых для проведения банковского платежа.)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>Ра</w:t>
      </w:r>
      <w:r>
        <w:rPr>
          <w:i/>
          <w:sz w:val="24"/>
          <w:lang w:val="ru-RU" w:eastAsia="x-none"/>
        </w:rPr>
        <w:t xml:space="preserve">зновидность типа: </w:t>
      </w:r>
      <w:r>
        <w:rPr>
          <w:sz w:val="24"/>
          <w:lang w:val="ru-RU" w:eastAsia="x-none"/>
        </w:rPr>
        <w:t>Альтернатива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t>Реквизитный состав типа данных «CBDCBankTransferPartyInformationChoice»: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603EE1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1. NationalIdentification (Национальная идентификация)</w:t>
            </w:r>
            <w:r>
              <w:rPr>
                <w:rFonts w:cs="Times New Roman"/>
                <w:noProof/>
                <w:szCs w:val="24"/>
              </w:rPr>
              <w:br/>
              <w:t>&lt;NtlId&gt;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(Информация о реквизитах </w:t>
            </w:r>
            <w:r>
              <w:rPr>
                <w:rFonts w:cs="Times New Roman"/>
                <w:noProof/>
                <w:szCs w:val="24"/>
              </w:rPr>
              <w:t>Субъекта ПлЦР-резидента, необходимых для проведения банковского платежа.)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659" w:tooltip="CBDCBankTransferResidentInformation" w:history="1">
              <w:r>
                <w:rPr>
                  <w:rStyle w:val="af7"/>
                  <w:rFonts w:cs="Times New Roman"/>
                  <w:noProof/>
                  <w:szCs w:val="24"/>
                </w:rPr>
                <w:t>CBDCBankTransferResidentInformation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2. InternationalAccount (Международная идентификация)</w:t>
            </w:r>
            <w:r>
              <w:rPr>
                <w:rFonts w:cs="Times New Roman"/>
                <w:noProof/>
                <w:szCs w:val="24"/>
              </w:rPr>
              <w:br/>
              <w:t>&lt;IntrnlAcct&gt;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(Информация о реквизитах Субъекта ПлЦР-нерезидента, необходимых для проведения банковского платежа.)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CashAccount39</w:t>
            </w:r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Нет</w:t>
            </w:r>
          </w:p>
        </w:tc>
      </w:tr>
    </w:tbl>
    <w:p w:rsidR="00603EE1" w:rsidRDefault="00603EE1"/>
    <w:p w:rsidR="00603EE1" w:rsidRDefault="003410AC">
      <w:pPr>
        <w:pStyle w:val="2"/>
        <w:rPr>
          <w:lang w:val="ru-RU"/>
        </w:rPr>
      </w:pPr>
      <w:bookmarkStart w:id="35" w:name="type659"/>
      <w:bookmarkStart w:id="36" w:name="_Toc162453808"/>
      <w:r>
        <w:rPr>
          <w:lang w:val="ru-RU"/>
        </w:rPr>
        <w:t>CBDCBankTransferResidentInformation</w:t>
      </w:r>
      <w:bookmarkEnd w:id="35"/>
      <w:bookmarkEnd w:id="36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(Информация о реквизитах Субъекта -резидента)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Разновидность типа: </w:t>
      </w:r>
      <w:r>
        <w:rPr>
          <w:sz w:val="24"/>
          <w:lang w:val="ru-RU" w:eastAsia="x-none"/>
        </w:rPr>
        <w:t>Последовательность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t>Реквизитный состав типа данных «CBDCBankTransferResidentInformation»: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603EE1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1. Account (Счет)</w:t>
            </w:r>
            <w:r>
              <w:rPr>
                <w:rFonts w:cs="Times New Roman"/>
                <w:noProof/>
                <w:szCs w:val="24"/>
              </w:rPr>
              <w:br/>
              <w:t>&lt;Acct&gt;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null (Идентификация счета)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53" w:tooltip="GenericAccountIdentification1" w:history="1">
              <w:r>
                <w:rPr>
                  <w:rStyle w:val="af7"/>
                  <w:rFonts w:cs="Times New Roman"/>
                  <w:noProof/>
                  <w:szCs w:val="24"/>
                </w:rPr>
                <w:t>GenericAccountIdentification1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2. Servicer (Банк, обслуживающий счет)</w:t>
            </w:r>
            <w:r>
              <w:rPr>
                <w:rFonts w:cs="Times New Roman"/>
                <w:noProof/>
                <w:szCs w:val="24"/>
              </w:rPr>
              <w:br/>
              <w:t>&lt;Svcr&gt;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null ()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52" w:tooltip="ClearingSystemMemberIdentification2" w:history="1">
              <w:r>
                <w:rPr>
                  <w:rStyle w:val="af7"/>
                  <w:rFonts w:cs="Times New Roman"/>
                  <w:noProof/>
                  <w:szCs w:val="24"/>
                </w:rPr>
                <w:t>ClearingSystemMemberIdentification2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3. ServicerAccount (Корреспондентский счет банка, </w:t>
            </w:r>
            <w:r>
              <w:rPr>
                <w:rFonts w:cs="Times New Roman"/>
                <w:noProof/>
                <w:szCs w:val="24"/>
              </w:rPr>
              <w:t>обслуживающего счет)</w:t>
            </w:r>
            <w:r>
              <w:rPr>
                <w:rFonts w:cs="Times New Roman"/>
                <w:noProof/>
                <w:szCs w:val="24"/>
              </w:rPr>
              <w:br/>
              <w:t>&lt;SvcrAcct&gt;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53" w:tooltip="GenericAccountIdentification1" w:history="1">
              <w:r>
                <w:rPr>
                  <w:rStyle w:val="af7"/>
                  <w:rFonts w:cs="Times New Roman"/>
                  <w:noProof/>
                  <w:szCs w:val="24"/>
                </w:rPr>
                <w:t>GenericAccountIdentification1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Нет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lastRenderedPageBreak/>
              <w:t>4. Owner (Владелец счета)</w:t>
            </w:r>
            <w:r>
              <w:rPr>
                <w:rFonts w:cs="Times New Roman"/>
                <w:noProof/>
                <w:szCs w:val="24"/>
              </w:rPr>
              <w:br/>
              <w:t>&lt;Ownr&gt;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 w:rsidRPr="00217B71">
              <w:rPr>
                <w:rFonts w:cs="Times New Roman"/>
                <w:noProof/>
                <w:szCs w:val="24"/>
                <w:lang w:val="en-US"/>
              </w:rPr>
              <w:t xml:space="preserve">Party that legally owns the account. </w:t>
            </w:r>
            <w:r>
              <w:rPr>
                <w:rFonts w:cs="Times New Roman"/>
                <w:noProof/>
                <w:szCs w:val="24"/>
              </w:rPr>
              <w:t xml:space="preserve">(Сторона, которая на законных основаниях владеет </w:t>
            </w:r>
            <w:r>
              <w:rPr>
                <w:rFonts w:cs="Times New Roman"/>
                <w:noProof/>
                <w:szCs w:val="24"/>
              </w:rPr>
              <w:t>учетной записью.)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52" w:tooltip="ClearingSystemMemberIdentification2" w:history="1">
              <w:r>
                <w:rPr>
                  <w:rStyle w:val="af7"/>
                  <w:rFonts w:cs="Times New Roman"/>
                  <w:noProof/>
                  <w:szCs w:val="24"/>
                </w:rPr>
                <w:t>ClearingSystemMemberIdentification2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Нет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5. INN (ИНН )</w:t>
            </w:r>
            <w:r>
              <w:rPr>
                <w:rFonts w:cs="Times New Roman"/>
                <w:noProof/>
                <w:szCs w:val="24"/>
              </w:rPr>
              <w:br/>
              <w:t>&lt;INN&gt;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null ()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CBDCINN</w:t>
            </w:r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Нет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6. KPP (КПП)</w:t>
            </w:r>
            <w:r>
              <w:rPr>
                <w:rFonts w:cs="Times New Roman"/>
                <w:noProof/>
                <w:szCs w:val="24"/>
              </w:rPr>
              <w:br/>
              <w:t>&lt;KPP&gt;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null ()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98" w:tooltip="CBDCKPP1" w:history="1">
              <w:r>
                <w:rPr>
                  <w:rStyle w:val="af7"/>
                  <w:rFonts w:cs="Times New Roman"/>
                  <w:noProof/>
                  <w:szCs w:val="24"/>
                </w:rPr>
                <w:t>CBDCKPP1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Нет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7. Name (Наименование Субъекта ПлЦР)</w:t>
            </w:r>
            <w:r>
              <w:rPr>
                <w:rFonts w:cs="Times New Roman"/>
                <w:noProof/>
                <w:szCs w:val="24"/>
              </w:rPr>
              <w:br/>
              <w:t>&lt;Nm&gt;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null ()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11" w:tooltip="CBDCPartyNameChoice" w:history="1">
              <w:r>
                <w:rPr>
                  <w:rStyle w:val="af7"/>
                  <w:rFonts w:cs="Times New Roman"/>
                  <w:noProof/>
                  <w:szCs w:val="24"/>
                </w:rPr>
                <w:t>CBDCPartyNameChoice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Нет</w:t>
            </w:r>
          </w:p>
        </w:tc>
      </w:tr>
    </w:tbl>
    <w:p w:rsidR="00603EE1" w:rsidRDefault="00603EE1"/>
    <w:p w:rsidR="00603EE1" w:rsidRDefault="003410AC">
      <w:pPr>
        <w:pStyle w:val="2"/>
        <w:rPr>
          <w:lang w:val="ru-RU"/>
        </w:rPr>
      </w:pPr>
      <w:bookmarkStart w:id="37" w:name="type660"/>
      <w:bookmarkStart w:id="38" w:name="_Toc162453809"/>
      <w:r>
        <w:rPr>
          <w:lang w:val="ru-RU"/>
        </w:rPr>
        <w:t>CBDCBeneficialOwner (Бенефициарный владелец)</w:t>
      </w:r>
      <w:bookmarkEnd w:id="37"/>
      <w:bookmarkEnd w:id="38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Разновидность типа: </w:t>
      </w:r>
      <w:r>
        <w:rPr>
          <w:sz w:val="24"/>
          <w:lang w:val="ru-RU" w:eastAsia="x-none"/>
        </w:rPr>
        <w:t>Последовательность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t>Реквизитный состав</w:t>
      </w:r>
      <w:r>
        <w:rPr>
          <w:sz w:val="24"/>
          <w:lang w:val="ru-RU"/>
        </w:rPr>
        <w:t xml:space="preserve"> типа данных «CBDCBeneficialOwner»: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603EE1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1. RelatedPartyType (Тип связанного лица)</w:t>
            </w:r>
            <w:r>
              <w:rPr>
                <w:rFonts w:cs="Times New Roman"/>
                <w:noProof/>
                <w:szCs w:val="24"/>
              </w:rPr>
              <w:br/>
              <w:t>&lt;RltdPtyTp&gt;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CBDCRelatedPartyTypeCode</w:t>
            </w:r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2. RelatedPartyStatus (Статус СЛ)</w:t>
            </w:r>
            <w:r>
              <w:rPr>
                <w:rFonts w:cs="Times New Roman"/>
                <w:noProof/>
                <w:szCs w:val="24"/>
              </w:rPr>
              <w:br/>
              <w:t>&lt;RltdPtySts&gt;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CBDCRelatedPartyStatus</w:t>
            </w:r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3. FIDecision (Решение кредитной организации)</w:t>
            </w:r>
            <w:r>
              <w:rPr>
                <w:rFonts w:cs="Times New Roman"/>
                <w:noProof/>
                <w:szCs w:val="24"/>
              </w:rPr>
              <w:br/>
              <w:t>&lt;FIDcsn&gt;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(Решение кредитной организации о признании бенефициарным владельцем клиента с обоснованием принятого решения)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810" w:tooltip="CBDCMax300TextRU" w:history="1">
              <w:r>
                <w:rPr>
                  <w:rStyle w:val="af7"/>
                  <w:rFonts w:cs="Times New Roman"/>
                  <w:noProof/>
                  <w:szCs w:val="24"/>
                </w:rPr>
                <w:t>CBDCMax300Te</w:t>
              </w:r>
              <w:r>
                <w:rPr>
                  <w:rStyle w:val="af7"/>
                  <w:rFonts w:cs="Times New Roman"/>
                  <w:noProof/>
                  <w:szCs w:val="24"/>
                </w:rPr>
                <w:t>xtRU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lastRenderedPageBreak/>
              <w:t>4. BeneficialOwnerIdentification (Идентификация бенефициарного владельца)</w:t>
            </w:r>
            <w:r>
              <w:rPr>
                <w:rFonts w:cs="Times New Roman"/>
                <w:noProof/>
                <w:szCs w:val="24"/>
              </w:rPr>
              <w:br/>
              <w:t>&lt;BnfclOwnrId&gt;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(Результаты принятия кредитной  организацией мер по идентификации бенефициарного владельца)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CBDCBeneficialOwnerIdentification</w:t>
            </w:r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</w:tbl>
    <w:p w:rsidR="00603EE1" w:rsidRDefault="00603EE1"/>
    <w:p w:rsidR="00603EE1" w:rsidRDefault="003410AC">
      <w:pPr>
        <w:pStyle w:val="2"/>
        <w:rPr>
          <w:lang w:val="ru-RU"/>
        </w:rPr>
      </w:pPr>
      <w:bookmarkStart w:id="39" w:name="type661"/>
      <w:bookmarkStart w:id="40" w:name="_Toc162453810"/>
      <w:r>
        <w:rPr>
          <w:lang w:val="ru-RU"/>
        </w:rPr>
        <w:t xml:space="preserve">CBDCBeneficiary </w:t>
      </w:r>
      <w:r>
        <w:rPr>
          <w:lang w:val="ru-RU"/>
        </w:rPr>
        <w:t>(Выгодоприобретатель)</w:t>
      </w:r>
      <w:bookmarkEnd w:id="39"/>
      <w:bookmarkEnd w:id="40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Разновидность типа: </w:t>
      </w:r>
      <w:r>
        <w:rPr>
          <w:sz w:val="24"/>
          <w:lang w:val="ru-RU" w:eastAsia="x-none"/>
        </w:rPr>
        <w:t>Последовательность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t>Реквизитный состав типа данных «CBDCBeneficiary»: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603EE1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1. RelatedPartyType (Тип связанного лица)</w:t>
            </w:r>
            <w:r>
              <w:rPr>
                <w:rFonts w:cs="Times New Roman"/>
                <w:noProof/>
                <w:szCs w:val="24"/>
              </w:rPr>
              <w:br/>
              <w:t>&lt;RltdPtyTp&gt;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CBDCRelatedPartyTypeCode</w:t>
            </w:r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2. RelatedPartyStatus (Статус СЛ)</w:t>
            </w:r>
            <w:r>
              <w:rPr>
                <w:rFonts w:cs="Times New Roman"/>
                <w:noProof/>
                <w:szCs w:val="24"/>
              </w:rPr>
              <w:br/>
              <w:t>&lt;RltdPtySts&gt;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CBDCRelatedPartyStatus</w:t>
            </w:r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</w:tbl>
    <w:p w:rsidR="00603EE1" w:rsidRDefault="00603EE1"/>
    <w:p w:rsidR="00603EE1" w:rsidRDefault="003410AC">
      <w:pPr>
        <w:pStyle w:val="2"/>
        <w:rPr>
          <w:lang w:val="ru-RU"/>
        </w:rPr>
      </w:pPr>
      <w:bookmarkStart w:id="41" w:name="type662"/>
      <w:bookmarkStart w:id="42" w:name="_Toc162453811"/>
      <w:r>
        <w:rPr>
          <w:lang w:val="ru-RU"/>
        </w:rPr>
        <w:t>CBDCBusinessParty1</w:t>
      </w:r>
      <w:bookmarkEnd w:id="41"/>
      <w:bookmarkEnd w:id="42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(Информация о ЮЛ)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Разновидность типа: </w:t>
      </w:r>
      <w:r>
        <w:rPr>
          <w:sz w:val="24"/>
          <w:lang w:val="ru-RU" w:eastAsia="x-none"/>
        </w:rPr>
        <w:t>Последовательность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t>Реквизитный состав типа данных «CBDCBusinessParty1»: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603EE1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1. Identification (Идентификация)</w:t>
            </w:r>
            <w:r>
              <w:rPr>
                <w:rFonts w:cs="Times New Roman"/>
                <w:noProof/>
                <w:szCs w:val="24"/>
              </w:rPr>
              <w:br/>
              <w:t>&lt;Id&gt;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(Идентификация ЮЛ 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663" w:tooltip="CBDCBusinessWalletOwner1Choice" w:history="1">
              <w:r>
                <w:rPr>
                  <w:rStyle w:val="af7"/>
                  <w:rFonts w:cs="Times New Roman"/>
                  <w:noProof/>
                  <w:szCs w:val="24"/>
                </w:rPr>
                <w:t>CBDCBusinessWalletOwner1Choice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lastRenderedPageBreak/>
              <w:t>2. Wallet (СЦР)</w:t>
            </w:r>
            <w:r>
              <w:rPr>
                <w:rFonts w:cs="Times New Roman"/>
                <w:noProof/>
                <w:szCs w:val="24"/>
              </w:rPr>
              <w:br/>
              <w:t>&lt;Wllt&gt;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(Информация по СЦР ЮЛ)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44" w:tooltip="CBDCWallet4" w:history="1">
              <w:r>
                <w:rPr>
                  <w:rStyle w:val="af7"/>
                  <w:rFonts w:cs="Times New Roman"/>
                  <w:noProof/>
                  <w:szCs w:val="24"/>
                </w:rPr>
                <w:t>CBDCWallet4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3. Name (Название)</w:t>
            </w:r>
            <w:r>
              <w:rPr>
                <w:rFonts w:cs="Times New Roman"/>
                <w:noProof/>
                <w:szCs w:val="24"/>
              </w:rPr>
              <w:br/>
              <w:t>&lt;Nm&gt;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(Наименование ЮЛ)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833" w:tooltip="CBDCOrgName" w:history="1">
              <w:r>
                <w:rPr>
                  <w:rStyle w:val="af7"/>
                  <w:rFonts w:cs="Times New Roman"/>
                  <w:noProof/>
                  <w:szCs w:val="24"/>
                </w:rPr>
                <w:t>CBDCOrgName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4. NameReduction (Сокращенное наименование ЮЛ)</w:t>
            </w:r>
            <w:r>
              <w:rPr>
                <w:rFonts w:cs="Times New Roman"/>
                <w:noProof/>
                <w:szCs w:val="24"/>
              </w:rPr>
              <w:br/>
              <w:t>&lt;NmRdctn&gt;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(Сокращенное наименование юридического лица)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826" w:tooltip="CBDCNameReduction" w:history="1">
              <w:r>
                <w:rPr>
                  <w:rStyle w:val="af7"/>
                  <w:rFonts w:cs="Times New Roman"/>
                  <w:noProof/>
                  <w:szCs w:val="24"/>
                </w:rPr>
                <w:t>CBDCNameReduction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5. OGRN (ОГРН)</w:t>
            </w:r>
            <w:r>
              <w:rPr>
                <w:rFonts w:cs="Times New Roman"/>
                <w:noProof/>
                <w:szCs w:val="24"/>
              </w:rPr>
              <w:br/>
              <w:t>&lt;OGRN&gt;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(ОГРН юридического лица)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828" w:tooltip="CBDCOgrn1" w:history="1">
              <w:r>
                <w:rPr>
                  <w:rStyle w:val="af7"/>
                  <w:rFonts w:cs="Times New Roman"/>
                  <w:noProof/>
                  <w:szCs w:val="24"/>
                </w:rPr>
                <w:t>CBDCOgrn1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6. INN (ИНН)</w:t>
            </w:r>
            <w:r>
              <w:rPr>
                <w:rFonts w:cs="Times New Roman"/>
                <w:noProof/>
                <w:szCs w:val="24"/>
              </w:rPr>
              <w:br/>
              <w:t>&lt;INN&gt;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(ИНН </w:t>
            </w:r>
            <w:r>
              <w:rPr>
                <w:rFonts w:cs="Times New Roman"/>
                <w:noProof/>
                <w:szCs w:val="24"/>
              </w:rPr>
              <w:t>юридического лица)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832" w:tooltip="CBDCOrgINN1" w:history="1">
              <w:r>
                <w:rPr>
                  <w:rStyle w:val="af7"/>
                  <w:rFonts w:cs="Times New Roman"/>
                  <w:noProof/>
                  <w:szCs w:val="24"/>
                </w:rPr>
                <w:t>CBDCOrgINN1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7. KPP (КПП)</w:t>
            </w:r>
            <w:r>
              <w:rPr>
                <w:rFonts w:cs="Times New Roman"/>
                <w:noProof/>
                <w:szCs w:val="24"/>
              </w:rPr>
              <w:br/>
              <w:t>&lt;KPP&gt;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(КПП юридического лица)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98" w:tooltip="CBDCKPP1" w:history="1">
              <w:r>
                <w:rPr>
                  <w:rStyle w:val="af7"/>
                  <w:rFonts w:cs="Times New Roman"/>
                  <w:noProof/>
                  <w:szCs w:val="24"/>
                </w:rPr>
                <w:t>CBDCKPP1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</w:tbl>
    <w:p w:rsidR="00603EE1" w:rsidRDefault="00603EE1"/>
    <w:p w:rsidR="00603EE1" w:rsidRDefault="003410AC">
      <w:pPr>
        <w:pStyle w:val="2"/>
        <w:rPr>
          <w:lang w:val="ru-RU"/>
        </w:rPr>
      </w:pPr>
      <w:bookmarkStart w:id="43" w:name="type663"/>
      <w:bookmarkStart w:id="44" w:name="_Toc162453812"/>
      <w:r>
        <w:rPr>
          <w:lang w:val="ru-RU"/>
        </w:rPr>
        <w:t>CBDCBusinessWalletOwner1Choice</w:t>
      </w:r>
      <w:bookmarkEnd w:id="43"/>
      <w:bookmarkEnd w:id="44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 xml:space="preserve">(Реквизиты для идентификации ЮЛ </w:t>
      </w:r>
      <w:r>
        <w:rPr>
          <w:noProof/>
          <w:sz w:val="24"/>
          <w:lang w:val="ru-RU" w:eastAsia="x-none"/>
        </w:rPr>
        <w:t>или ФЛ-СЗ)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Разновидность типа: </w:t>
      </w:r>
      <w:r>
        <w:rPr>
          <w:sz w:val="24"/>
          <w:lang w:val="ru-RU" w:eastAsia="x-none"/>
        </w:rPr>
        <w:t>Альтернатива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t>Реквизитный состав типа данных «CBDCBusinessWalletOwner1Choice»: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603EE1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1. OrganisationIdentification (Идентификация организации)</w:t>
            </w:r>
            <w:r>
              <w:rPr>
                <w:rFonts w:cs="Times New Roman"/>
                <w:noProof/>
                <w:szCs w:val="24"/>
              </w:rPr>
              <w:br/>
              <w:t>&lt;OrgId&gt;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(Уникальный и </w:t>
            </w:r>
            <w:r>
              <w:rPr>
                <w:rFonts w:cs="Times New Roman"/>
                <w:noProof/>
                <w:szCs w:val="24"/>
              </w:rPr>
              <w:t>однозначный идентификатор Клиента юридического лица  на ПлЦР)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836" w:tooltip="CBDCOrganisationIdentification1" w:history="1">
              <w:r>
                <w:rPr>
                  <w:rStyle w:val="af7"/>
                  <w:rFonts w:cs="Times New Roman"/>
                  <w:noProof/>
                  <w:szCs w:val="24"/>
                </w:rPr>
                <w:t>CBDCOrganisationIdentification1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2. PrivateIdentification (Частная идентификация)</w:t>
            </w:r>
            <w:r>
              <w:rPr>
                <w:rFonts w:cs="Times New Roman"/>
                <w:noProof/>
                <w:szCs w:val="24"/>
              </w:rPr>
              <w:br/>
              <w:t>&lt;PrvtId&gt;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(Уникальный и однозначный </w:t>
            </w:r>
            <w:r>
              <w:rPr>
                <w:rFonts w:cs="Times New Roman"/>
                <w:noProof/>
                <w:szCs w:val="24"/>
              </w:rPr>
              <w:t>идентификатор физического лица на ПлЦР)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846" w:tooltip="CBDCPrivateIdentification1" w:history="1">
              <w:r>
                <w:rPr>
                  <w:rStyle w:val="af7"/>
                  <w:rFonts w:cs="Times New Roman"/>
                  <w:noProof/>
                  <w:szCs w:val="24"/>
                </w:rPr>
                <w:t>CBDCPrivateIdentification1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Нет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lastRenderedPageBreak/>
              <w:t>3. FinancialIntermediaryIdentification (Идентификация Финансового посредника)</w:t>
            </w:r>
            <w:r>
              <w:rPr>
                <w:rFonts w:cs="Times New Roman"/>
                <w:noProof/>
                <w:szCs w:val="24"/>
              </w:rPr>
              <w:br/>
              <w:t>&lt;FinIntrmyId&gt;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(Уникальный и однозначный ид</w:t>
            </w:r>
            <w:r>
              <w:rPr>
                <w:rFonts w:cs="Times New Roman"/>
                <w:noProof/>
                <w:szCs w:val="24"/>
              </w:rPr>
              <w:t>ентификатор Финансового посредника на ПлЦР, выступающего в роли ЮЛ.)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83" w:tooltip="CBDCFinancialIntermediaryIdentification1" w:history="1">
              <w:r>
                <w:rPr>
                  <w:rStyle w:val="af7"/>
                  <w:rFonts w:cs="Times New Roman"/>
                  <w:noProof/>
                  <w:szCs w:val="24"/>
                </w:rPr>
                <w:t>CBDCFinancialIntermediaryIdentification1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Нет</w:t>
            </w:r>
          </w:p>
        </w:tc>
      </w:tr>
    </w:tbl>
    <w:p w:rsidR="00603EE1" w:rsidRDefault="00603EE1"/>
    <w:p w:rsidR="00603EE1" w:rsidRDefault="003410AC">
      <w:pPr>
        <w:pStyle w:val="2"/>
        <w:rPr>
          <w:lang w:val="ru-RU"/>
        </w:rPr>
      </w:pPr>
      <w:bookmarkStart w:id="45" w:name="type664"/>
      <w:bookmarkStart w:id="46" w:name="_Toc162453813"/>
      <w:r>
        <w:rPr>
          <w:lang w:val="ru-RU"/>
        </w:rPr>
        <w:t>CBDCC2BDetails1</w:t>
      </w:r>
      <w:bookmarkEnd w:id="45"/>
      <w:bookmarkEnd w:id="46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 xml:space="preserve">(Заполняется детальной информацией </w:t>
      </w:r>
      <w:r>
        <w:rPr>
          <w:noProof/>
          <w:sz w:val="24"/>
          <w:lang w:val="ru-RU" w:eastAsia="x-none"/>
        </w:rPr>
        <w:t>по операции C2B)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Разновидность типа: </w:t>
      </w:r>
      <w:r>
        <w:rPr>
          <w:sz w:val="24"/>
          <w:lang w:val="ru-RU" w:eastAsia="x-none"/>
        </w:rPr>
        <w:t>Последовательность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t>Реквизитный состав типа данных «CBDCC2BDetails1»: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603EE1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1. BusinessCounterparty (Контрагент - ЮЛ)</w:t>
            </w:r>
            <w:r>
              <w:rPr>
                <w:rFonts w:cs="Times New Roman"/>
                <w:noProof/>
                <w:szCs w:val="24"/>
              </w:rPr>
              <w:br/>
              <w:t>&lt;BizCtrPty&gt;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null (Данные участника операции -</w:t>
            </w:r>
            <w:r>
              <w:rPr>
                <w:rFonts w:cs="Times New Roman"/>
                <w:noProof/>
                <w:szCs w:val="24"/>
              </w:rPr>
              <w:t xml:space="preserve"> контрагента ЮЛ)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662" w:tooltip="CBDCBusinessParty1" w:history="1">
              <w:r>
                <w:rPr>
                  <w:rStyle w:val="af7"/>
                  <w:rFonts w:cs="Times New Roman"/>
                  <w:noProof/>
                  <w:szCs w:val="24"/>
                </w:rPr>
                <w:t>CBDCBusinessParty1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2. CustomerCounterparty (Контрагент - ФЛ)</w:t>
            </w:r>
            <w:r>
              <w:rPr>
                <w:rFonts w:cs="Times New Roman"/>
                <w:noProof/>
                <w:szCs w:val="24"/>
              </w:rPr>
              <w:br/>
              <w:t>&lt;CstmrCtrPty&gt;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null (Данные участника операции - контрагента ФЛ)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10" w:tooltip="CBDCParty3" w:history="1">
              <w:r>
                <w:rPr>
                  <w:rStyle w:val="af7"/>
                  <w:rFonts w:cs="Times New Roman"/>
                  <w:noProof/>
                  <w:szCs w:val="24"/>
                </w:rPr>
                <w:t>CBDCParty3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3. Intermediary (Посредник)</w:t>
            </w:r>
            <w:r>
              <w:rPr>
                <w:rFonts w:cs="Times New Roman"/>
                <w:noProof/>
                <w:szCs w:val="24"/>
              </w:rPr>
              <w:br/>
              <w:t>&lt;Intrmy&gt;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null (Посредник, через которого происходило взаимодействие Клиента с ПлЦР по операции, информация по которой предоставляется.)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691" w:tooltip="CBDCIntermediary1" w:history="1">
              <w:r>
                <w:rPr>
                  <w:rStyle w:val="af7"/>
                  <w:rFonts w:cs="Times New Roman"/>
                  <w:noProof/>
                  <w:szCs w:val="24"/>
                </w:rPr>
                <w:t>CBDCIntermediary1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4. Merchan</w:t>
            </w:r>
            <w:r>
              <w:rPr>
                <w:rFonts w:cs="Times New Roman"/>
                <w:noProof/>
                <w:szCs w:val="24"/>
              </w:rPr>
              <w:t>tName (Название точки продажи)</w:t>
            </w:r>
            <w:r>
              <w:rPr>
                <w:rFonts w:cs="Times New Roman"/>
                <w:noProof/>
                <w:szCs w:val="24"/>
              </w:rPr>
              <w:br/>
              <w:t>&lt;MrchntNm&gt;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null (Название точки продажи)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821" w:tooltip="CBDCMerchantName" w:history="1">
              <w:r>
                <w:rPr>
                  <w:rStyle w:val="af7"/>
                  <w:rFonts w:cs="Times New Roman"/>
                  <w:noProof/>
                  <w:szCs w:val="24"/>
                </w:rPr>
                <w:t>CBDCMerchantName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Нет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5. Merchant (Торгово-сервисное предприятие)</w:t>
            </w:r>
            <w:r>
              <w:rPr>
                <w:rFonts w:cs="Times New Roman"/>
                <w:noProof/>
                <w:szCs w:val="24"/>
              </w:rPr>
              <w:br/>
            </w:r>
            <w:r>
              <w:rPr>
                <w:rFonts w:cs="Times New Roman"/>
                <w:noProof/>
                <w:szCs w:val="24"/>
              </w:rPr>
              <w:lastRenderedPageBreak/>
              <w:t>&lt;Mrchnt&gt;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lastRenderedPageBreak/>
              <w:t>(Данные торгово-сервисного предприятия)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695" w:tooltip="CBDCMerchantData" w:history="1">
              <w:r>
                <w:rPr>
                  <w:rStyle w:val="af7"/>
                  <w:rFonts w:cs="Times New Roman"/>
                  <w:noProof/>
                  <w:szCs w:val="24"/>
                </w:rPr>
                <w:t>CBDCMerchantData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6. Purpose (Назначение платежа)</w:t>
            </w:r>
            <w:r>
              <w:rPr>
                <w:rFonts w:cs="Times New Roman"/>
                <w:noProof/>
                <w:szCs w:val="24"/>
              </w:rPr>
              <w:br/>
              <w:t>&lt;Purp&gt;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null (Назначение платежа)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62" w:tooltip="CBDCC2BPurpose" w:history="1">
              <w:r>
                <w:rPr>
                  <w:rStyle w:val="af7"/>
                  <w:rFonts w:cs="Times New Roman"/>
                  <w:noProof/>
                  <w:szCs w:val="24"/>
                </w:rPr>
                <w:t>CBDCC2BPurpose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7. RemittanceInformation (Связанная информация о пе</w:t>
            </w:r>
            <w:r>
              <w:rPr>
                <w:rFonts w:cs="Times New Roman"/>
                <w:noProof/>
                <w:szCs w:val="24"/>
              </w:rPr>
              <w:t>реводе)</w:t>
            </w:r>
            <w:r>
              <w:rPr>
                <w:rFonts w:cs="Times New Roman"/>
                <w:noProof/>
                <w:szCs w:val="24"/>
              </w:rPr>
              <w:br/>
              <w:t>&lt;RmtInf&gt;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(Указываются реквизиты, содержащие дополнительную информацию о назначении платежа)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32" w:tooltip="CBDCRemittanceInformation" w:history="1">
              <w:r>
                <w:rPr>
                  <w:rStyle w:val="af7"/>
                  <w:rFonts w:cs="Times New Roman"/>
                  <w:noProof/>
                  <w:szCs w:val="24"/>
                </w:rPr>
                <w:t>CBDCRemittanceInformation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8. MCC (MCC-код)</w:t>
            </w:r>
            <w:r>
              <w:rPr>
                <w:rFonts w:cs="Times New Roman"/>
                <w:noProof/>
                <w:szCs w:val="24"/>
              </w:rPr>
              <w:br/>
              <w:t>&lt;MCC&gt;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802" w:tooltip="CBDCMCCIdentifier" w:history="1">
              <w:r>
                <w:rPr>
                  <w:rStyle w:val="af7"/>
                  <w:rFonts w:cs="Times New Roman"/>
                  <w:noProof/>
                  <w:szCs w:val="24"/>
                </w:rPr>
                <w:t>CBDCMCCIdentifier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9. PaymentLinkData (Данные платежной ссылки)</w:t>
            </w:r>
            <w:r>
              <w:rPr>
                <w:rFonts w:cs="Times New Roman"/>
                <w:noProof/>
                <w:szCs w:val="24"/>
              </w:rPr>
              <w:br/>
              <w:t>&lt;PmtLkData&gt;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13" w:tooltip="CBDCPaymentLinkData" w:history="1">
              <w:r>
                <w:rPr>
                  <w:rStyle w:val="af7"/>
                  <w:rFonts w:cs="Times New Roman"/>
                  <w:noProof/>
                  <w:szCs w:val="24"/>
                </w:rPr>
                <w:t>CBDCPaymentLinkData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</w:tbl>
    <w:p w:rsidR="00603EE1" w:rsidRDefault="00603EE1"/>
    <w:p w:rsidR="00603EE1" w:rsidRDefault="003410AC">
      <w:pPr>
        <w:pStyle w:val="2"/>
        <w:rPr>
          <w:lang w:val="ru-RU"/>
        </w:rPr>
      </w:pPr>
      <w:bookmarkStart w:id="47" w:name="type665"/>
      <w:bookmarkStart w:id="48" w:name="_Toc162453814"/>
      <w:r>
        <w:rPr>
          <w:lang w:val="ru-RU"/>
        </w:rPr>
        <w:t>CBDCC2BInformation1</w:t>
      </w:r>
      <w:bookmarkEnd w:id="47"/>
      <w:bookmarkEnd w:id="48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 xml:space="preserve">(Заполняется </w:t>
      </w:r>
      <w:r>
        <w:rPr>
          <w:noProof/>
          <w:sz w:val="24"/>
          <w:lang w:val="ru-RU" w:eastAsia="x-none"/>
        </w:rPr>
        <w:t>информацией по операции C2B.)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Разновидность типа: </w:t>
      </w:r>
      <w:r>
        <w:rPr>
          <w:sz w:val="24"/>
          <w:lang w:val="ru-RU" w:eastAsia="x-none"/>
        </w:rPr>
        <w:t>Последовательность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t>Реквизитный состав типа данных «CBDCC2BInformation1»: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603EE1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1. TransferAmount (Сумма перевода)</w:t>
            </w:r>
            <w:r>
              <w:rPr>
                <w:rFonts w:cs="Times New Roman"/>
                <w:noProof/>
                <w:szCs w:val="24"/>
              </w:rPr>
              <w:br/>
              <w:t>&lt;TrfAmt&gt;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null (Сумма перевода)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01" w:tooltip="CBDCOperationAmountNotNull" w:history="1">
              <w:r>
                <w:rPr>
                  <w:rStyle w:val="af7"/>
                  <w:rFonts w:cs="Times New Roman"/>
                  <w:noProof/>
                  <w:szCs w:val="24"/>
                </w:rPr>
                <w:t>CBDCOperationAmountNotNull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2. Customer (ФЛ)</w:t>
            </w:r>
            <w:r>
              <w:rPr>
                <w:rFonts w:cs="Times New Roman"/>
                <w:noProof/>
                <w:szCs w:val="24"/>
              </w:rPr>
              <w:br/>
              <w:t>&lt;Cstmr&gt;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null (Заполняется данными ФЛ, являющегося стороной перевода C2B.)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10" w:tooltip="CBDCParty3" w:history="1">
              <w:r>
                <w:rPr>
                  <w:rStyle w:val="af7"/>
                  <w:rFonts w:cs="Times New Roman"/>
                  <w:noProof/>
                  <w:szCs w:val="24"/>
                </w:rPr>
                <w:t>CBDCParty3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3. Business </w:t>
            </w:r>
            <w:r>
              <w:rPr>
                <w:rFonts w:cs="Times New Roman"/>
                <w:noProof/>
                <w:szCs w:val="24"/>
              </w:rPr>
              <w:t>(ЮЛ)</w:t>
            </w:r>
            <w:r>
              <w:rPr>
                <w:rFonts w:cs="Times New Roman"/>
                <w:noProof/>
                <w:szCs w:val="24"/>
              </w:rPr>
              <w:br/>
              <w:t>&lt;Biz&gt;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(Заполняется данными ЮЛ, являющегося стороной перевода C2B.)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662" w:tooltip="CBDCBusinessParty1" w:history="1">
              <w:r>
                <w:rPr>
                  <w:rStyle w:val="af7"/>
                  <w:rFonts w:cs="Times New Roman"/>
                  <w:noProof/>
                  <w:szCs w:val="24"/>
                </w:rPr>
                <w:t>CBDCBusinessParty1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lastRenderedPageBreak/>
              <w:t>4. Intermediary (Посредник)</w:t>
            </w:r>
            <w:r>
              <w:rPr>
                <w:rFonts w:cs="Times New Roman"/>
                <w:noProof/>
                <w:szCs w:val="24"/>
              </w:rPr>
              <w:br/>
              <w:t>&lt;Intrmy&gt;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null (Идентификатор посредника, через которого происходит взаимодейств</w:t>
            </w:r>
            <w:r>
              <w:rPr>
                <w:rFonts w:cs="Times New Roman"/>
                <w:noProof/>
                <w:szCs w:val="24"/>
              </w:rPr>
              <w:t>ие Клиента с ПлЦР по операции.)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83" w:tooltip="CBDCFinancialIntermediaryIdentification1" w:history="1">
              <w:r>
                <w:rPr>
                  <w:rStyle w:val="af7"/>
                  <w:rFonts w:cs="Times New Roman"/>
                  <w:noProof/>
                  <w:szCs w:val="24"/>
                </w:rPr>
                <w:t>CBDCFinancialIntermediaryIdentification1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5. Merchant (Торгово-сервисное предприятие)</w:t>
            </w:r>
            <w:r>
              <w:rPr>
                <w:rFonts w:cs="Times New Roman"/>
                <w:noProof/>
                <w:szCs w:val="24"/>
              </w:rPr>
              <w:br/>
              <w:t>&lt;Mrchnt&gt;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(Данные торгово-сервисного предприятия)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695" w:tooltip="CBDCMerchantData" w:history="1">
              <w:r>
                <w:rPr>
                  <w:rStyle w:val="af7"/>
                  <w:rFonts w:cs="Times New Roman"/>
                  <w:noProof/>
                  <w:szCs w:val="24"/>
                </w:rPr>
                <w:t>CBDCMerchantData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6. MerchantName (Название точки продажи)</w:t>
            </w:r>
            <w:r>
              <w:rPr>
                <w:rFonts w:cs="Times New Roman"/>
                <w:noProof/>
                <w:szCs w:val="24"/>
              </w:rPr>
              <w:br/>
              <w:t>&lt;MrchntNm&gt;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null (Название точки продажи)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821" w:tooltip="CBDCMerchantName" w:history="1">
              <w:r>
                <w:rPr>
                  <w:rStyle w:val="af7"/>
                  <w:rFonts w:cs="Times New Roman"/>
                  <w:noProof/>
                  <w:szCs w:val="24"/>
                </w:rPr>
                <w:t>CBDCMerchantName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Нет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7. Purpose (Назначение </w:t>
            </w:r>
            <w:r>
              <w:rPr>
                <w:rFonts w:cs="Times New Roman"/>
                <w:noProof/>
                <w:szCs w:val="24"/>
              </w:rPr>
              <w:t>платежа)</w:t>
            </w:r>
            <w:r>
              <w:rPr>
                <w:rFonts w:cs="Times New Roman"/>
                <w:noProof/>
                <w:szCs w:val="24"/>
              </w:rPr>
              <w:br/>
              <w:t>&lt;Purp&gt;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null (Назначение платежа)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62" w:tooltip="CBDCC2BPurpose" w:history="1">
              <w:r>
                <w:rPr>
                  <w:rStyle w:val="af7"/>
                  <w:rFonts w:cs="Times New Roman"/>
                  <w:noProof/>
                  <w:szCs w:val="24"/>
                </w:rPr>
                <w:t>CBDCC2BPurpose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8. SettlementDateTime (Дата и время исполнения распоряжения)</w:t>
            </w:r>
            <w:r>
              <w:rPr>
                <w:rFonts w:cs="Times New Roman"/>
                <w:noProof/>
                <w:szCs w:val="24"/>
              </w:rPr>
              <w:br/>
              <w:t>&lt;SttlmDtTm&gt;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null (Дата и время исполнения распоряжения)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74" w:tooltip="CBDCDateTime" w:history="1">
              <w:r>
                <w:rPr>
                  <w:rStyle w:val="af7"/>
                  <w:rFonts w:cs="Times New Roman"/>
                  <w:noProof/>
                  <w:szCs w:val="24"/>
                </w:rPr>
                <w:t>CBDCDateTime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9. InvoiceInfo (Информация об инвойсе)</w:t>
            </w:r>
            <w:r>
              <w:rPr>
                <w:rFonts w:cs="Times New Roman"/>
                <w:noProof/>
                <w:szCs w:val="24"/>
              </w:rPr>
              <w:br/>
              <w:t>&lt;InvcInf&gt;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null ()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CBDCInvoiceInfo1</w:t>
            </w:r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Нет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10. PaymentIdentification (УИП)</w:t>
            </w:r>
            <w:r>
              <w:rPr>
                <w:rFonts w:cs="Times New Roman"/>
                <w:noProof/>
                <w:szCs w:val="24"/>
              </w:rPr>
              <w:br/>
              <w:t>&lt;PmtId&gt;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null (Уникальный идентификатор платежа)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CBDCPaymentIdentification1</w:t>
            </w:r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Нет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11. RemittanceInformation (Связанная информация о переводе)</w:t>
            </w:r>
            <w:r>
              <w:rPr>
                <w:rFonts w:cs="Times New Roman"/>
                <w:noProof/>
                <w:szCs w:val="24"/>
              </w:rPr>
              <w:br/>
              <w:t>&lt;RmtInf&gt;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(Указываются реквизиты, содержащие дополнительную информацию о назначении платежа)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32" w:tooltip="CBDCRemittanceInformation" w:history="1">
              <w:r>
                <w:rPr>
                  <w:rStyle w:val="af7"/>
                  <w:rFonts w:cs="Times New Roman"/>
                  <w:noProof/>
                  <w:szCs w:val="24"/>
                </w:rPr>
                <w:t>CBDCRemittanceInformation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12.</w:t>
            </w:r>
            <w:r>
              <w:rPr>
                <w:rFonts w:cs="Times New Roman"/>
                <w:noProof/>
                <w:szCs w:val="24"/>
              </w:rPr>
              <w:t xml:space="preserve"> MCC (MCC-код)</w:t>
            </w:r>
            <w:r>
              <w:rPr>
                <w:rFonts w:cs="Times New Roman"/>
                <w:noProof/>
                <w:szCs w:val="24"/>
              </w:rPr>
              <w:br/>
              <w:t>&lt;MCC&gt;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802" w:tooltip="CBDCMCCIdentifier" w:history="1">
              <w:r>
                <w:rPr>
                  <w:rStyle w:val="af7"/>
                  <w:rFonts w:cs="Times New Roman"/>
                  <w:noProof/>
                  <w:szCs w:val="24"/>
                </w:rPr>
                <w:t>CBDCMCCIdentifier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13. PaymentLinkData (Данные платежной ссылки)</w:t>
            </w:r>
            <w:r>
              <w:rPr>
                <w:rFonts w:cs="Times New Roman"/>
                <w:noProof/>
                <w:szCs w:val="24"/>
              </w:rPr>
              <w:br/>
            </w:r>
            <w:r>
              <w:rPr>
                <w:rFonts w:cs="Times New Roman"/>
                <w:noProof/>
                <w:szCs w:val="24"/>
              </w:rPr>
              <w:lastRenderedPageBreak/>
              <w:t>&lt;PmtLkData&gt;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lastRenderedPageBreak/>
              <w:t>()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13" w:tooltip="CBDCPaymentLinkData" w:history="1">
              <w:r>
                <w:rPr>
                  <w:rStyle w:val="af7"/>
                  <w:rFonts w:cs="Times New Roman"/>
                  <w:noProof/>
                  <w:szCs w:val="24"/>
                </w:rPr>
                <w:t>CBDCPaymentLinkData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14. </w:t>
            </w:r>
            <w:r>
              <w:rPr>
                <w:rFonts w:cs="Times New Roman"/>
                <w:noProof/>
                <w:szCs w:val="24"/>
              </w:rPr>
              <w:t>IntermediaryBusiness (Финансовый посредник  получателя Клиента-ЮЛ)</w:t>
            </w:r>
            <w:r>
              <w:rPr>
                <w:rFonts w:cs="Times New Roman"/>
                <w:noProof/>
                <w:szCs w:val="24"/>
              </w:rPr>
              <w:br/>
              <w:t>&lt;IntrmyBiz&gt;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(Финансовый посредник, зарегистрировавший платежную ссылку, или через кого Клиент-ЮЛ получил перевод)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52" w:tooltip="ClearingSystemMemberIdentification2" w:history="1">
              <w:r>
                <w:rPr>
                  <w:rStyle w:val="af7"/>
                  <w:rFonts w:cs="Times New Roman"/>
                  <w:noProof/>
                  <w:szCs w:val="24"/>
                </w:rPr>
                <w:t>Clearin</w:t>
              </w:r>
              <w:r>
                <w:rPr>
                  <w:rStyle w:val="af7"/>
                  <w:rFonts w:cs="Times New Roman"/>
                  <w:noProof/>
                  <w:szCs w:val="24"/>
                </w:rPr>
                <w:t>gSystemMemberIdentification2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</w:tbl>
    <w:p w:rsidR="00603EE1" w:rsidRDefault="00603EE1"/>
    <w:p w:rsidR="00603EE1" w:rsidRDefault="003410AC">
      <w:pPr>
        <w:pStyle w:val="2"/>
        <w:rPr>
          <w:lang w:val="ru-RU"/>
        </w:rPr>
      </w:pPr>
      <w:bookmarkStart w:id="49" w:name="type666"/>
      <w:bookmarkStart w:id="50" w:name="_Toc162453815"/>
      <w:r>
        <w:rPr>
          <w:lang w:val="ru-RU"/>
        </w:rPr>
        <w:t>CBDCC2CDetails1</w:t>
      </w:r>
      <w:bookmarkEnd w:id="49"/>
      <w:bookmarkEnd w:id="50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(Заполняется детальной информацией по операции C2C)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Разновидность типа: </w:t>
      </w:r>
      <w:r>
        <w:rPr>
          <w:sz w:val="24"/>
          <w:lang w:val="ru-RU" w:eastAsia="x-none"/>
        </w:rPr>
        <w:t>Последовательность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t>Реквизитный состав типа данных «CBDCC2CDetails1»: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603EE1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1. Counterparty (Контрагент)</w:t>
            </w:r>
            <w:r>
              <w:rPr>
                <w:rFonts w:cs="Times New Roman"/>
                <w:noProof/>
                <w:szCs w:val="24"/>
              </w:rPr>
              <w:br/>
              <w:t>&lt;CtrPty&gt;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(Данные участника операции - контрагента ФЛ)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10" w:tooltip="CBDCParty3" w:history="1">
              <w:r>
                <w:rPr>
                  <w:rStyle w:val="af7"/>
                  <w:rFonts w:cs="Times New Roman"/>
                  <w:noProof/>
                  <w:szCs w:val="24"/>
                </w:rPr>
                <w:t>CBDCParty3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2. Intermediary (Посредник)</w:t>
            </w:r>
            <w:r>
              <w:rPr>
                <w:rFonts w:cs="Times New Roman"/>
                <w:noProof/>
                <w:szCs w:val="24"/>
              </w:rPr>
              <w:br/>
              <w:t>&lt;Intrmy&gt;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(Посредник, через которого происходило взаимодействие Клиента с </w:t>
            </w:r>
            <w:r>
              <w:rPr>
                <w:rFonts w:cs="Times New Roman"/>
                <w:noProof/>
                <w:szCs w:val="24"/>
              </w:rPr>
              <w:t>ПлЦР по операции, информация по которой предоставляется.)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691" w:tooltip="CBDCIntermediary1" w:history="1">
              <w:r>
                <w:rPr>
                  <w:rStyle w:val="af7"/>
                  <w:rFonts w:cs="Times New Roman"/>
                  <w:noProof/>
                  <w:szCs w:val="24"/>
                </w:rPr>
                <w:t>CBDCIntermediary1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3. Purpose (Назначение платежа)</w:t>
            </w:r>
            <w:r>
              <w:rPr>
                <w:rFonts w:cs="Times New Roman"/>
                <w:noProof/>
                <w:szCs w:val="24"/>
              </w:rPr>
              <w:br/>
              <w:t>&lt;Purp&gt;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(Назначение платежа)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63" w:tooltip="CBDCC2CPurpose" w:history="1">
              <w:r>
                <w:rPr>
                  <w:rStyle w:val="af7"/>
                  <w:rFonts w:cs="Times New Roman"/>
                  <w:noProof/>
                  <w:szCs w:val="24"/>
                </w:rPr>
                <w:t>CBDCC2CPurpose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</w:t>
            </w:r>
            <w:r>
              <w:rPr>
                <w:rFonts w:cs="Times New Roman"/>
                <w:noProof/>
                <w:szCs w:val="24"/>
              </w:rPr>
              <w:t>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</w:tbl>
    <w:p w:rsidR="00603EE1" w:rsidRDefault="00603EE1"/>
    <w:p w:rsidR="00603EE1" w:rsidRDefault="003410AC">
      <w:pPr>
        <w:pStyle w:val="2"/>
        <w:rPr>
          <w:lang w:val="ru-RU"/>
        </w:rPr>
      </w:pPr>
      <w:bookmarkStart w:id="51" w:name="type667"/>
      <w:bookmarkStart w:id="52" w:name="_Toc162453816"/>
      <w:r>
        <w:rPr>
          <w:lang w:val="ru-RU"/>
        </w:rPr>
        <w:t>CBDCChangedData1</w:t>
      </w:r>
      <w:bookmarkEnd w:id="51"/>
      <w:bookmarkEnd w:id="52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Разновидность типа: </w:t>
      </w:r>
      <w:r>
        <w:rPr>
          <w:sz w:val="24"/>
          <w:lang w:val="ru-RU" w:eastAsia="x-none"/>
        </w:rPr>
        <w:t>Последовательность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t>Реквизитный состав типа данных «CBDCChangedData1»: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603EE1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lastRenderedPageBreak/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1. ChangedDataLine</w:t>
            </w:r>
            <w:r>
              <w:rPr>
                <w:rFonts w:cs="Times New Roman"/>
                <w:noProof/>
                <w:szCs w:val="24"/>
              </w:rPr>
              <w:br/>
              <w:t>&lt;ChngdDataLine&gt;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806" w:tooltip="CBDCMax2000Text" w:history="1">
              <w:r>
                <w:rPr>
                  <w:rStyle w:val="af7"/>
                  <w:rFonts w:cs="Times New Roman"/>
                  <w:noProof/>
                  <w:szCs w:val="24"/>
                </w:rPr>
                <w:t>CBDCMax2000Text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2. RelatedPartyIdentification (Идентификация связанного лица)</w:t>
            </w:r>
            <w:r>
              <w:rPr>
                <w:rFonts w:cs="Times New Roman"/>
                <w:noProof/>
                <w:szCs w:val="24"/>
              </w:rPr>
              <w:br/>
              <w:t>&lt;RltdPtyId&gt;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CBDCRelatedPartyIdentification</w:t>
            </w:r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Нет</w:t>
            </w:r>
          </w:p>
        </w:tc>
      </w:tr>
    </w:tbl>
    <w:p w:rsidR="00603EE1" w:rsidRDefault="00603EE1"/>
    <w:p w:rsidR="00603EE1" w:rsidRDefault="003410AC">
      <w:pPr>
        <w:pStyle w:val="2"/>
        <w:rPr>
          <w:lang w:val="ru-RU"/>
        </w:rPr>
      </w:pPr>
      <w:bookmarkStart w:id="53" w:name="type668"/>
      <w:bookmarkStart w:id="54" w:name="_Toc162453817"/>
      <w:r>
        <w:rPr>
          <w:lang w:val="ru-RU"/>
        </w:rPr>
        <w:t>CBDCClientIdentification1</w:t>
      </w:r>
      <w:bookmarkEnd w:id="53"/>
      <w:bookmarkEnd w:id="54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(Идентификация Клиента на ПлЦР)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Разновидность типа: </w:t>
      </w:r>
      <w:r>
        <w:rPr>
          <w:sz w:val="24"/>
          <w:lang w:val="ru-RU" w:eastAsia="x-none"/>
        </w:rPr>
        <w:t>Последовательность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t>Реквизитный состав типа данных «CBDCClientIdentification1»: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603EE1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1. Identification (Идентификация Клиента)</w:t>
            </w:r>
            <w:r>
              <w:rPr>
                <w:rFonts w:cs="Times New Roman"/>
                <w:noProof/>
                <w:szCs w:val="24"/>
              </w:rPr>
              <w:br/>
              <w:t>&lt;Id&gt;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(Уникальный и однозначный идентификатор </w:t>
            </w:r>
            <w:r>
              <w:rPr>
                <w:rFonts w:cs="Times New Roman"/>
                <w:noProof/>
                <w:szCs w:val="24"/>
              </w:rPr>
              <w:t>Клиента)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65" w:tooltip="CBDCClientSimpleIdentification1" w:history="1">
              <w:r>
                <w:rPr>
                  <w:rStyle w:val="af7"/>
                  <w:rFonts w:cs="Times New Roman"/>
                  <w:noProof/>
                  <w:szCs w:val="24"/>
                </w:rPr>
                <w:t>CBDCClientSimpleIdentification1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2. OrganisationIdentification (Идентификация организации)</w:t>
            </w:r>
            <w:r>
              <w:rPr>
                <w:rFonts w:cs="Times New Roman"/>
                <w:noProof/>
                <w:szCs w:val="24"/>
              </w:rPr>
              <w:br/>
              <w:t>&lt;OrgId&gt;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null (Уникальный и однозначный идентификатор Клиента юридического лица  на </w:t>
            </w:r>
            <w:r>
              <w:rPr>
                <w:rFonts w:cs="Times New Roman"/>
                <w:noProof/>
                <w:szCs w:val="24"/>
              </w:rPr>
              <w:t>ПлЦР)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836" w:tooltip="CBDCOrganisationIdentification1" w:history="1">
              <w:r>
                <w:rPr>
                  <w:rStyle w:val="af7"/>
                  <w:rFonts w:cs="Times New Roman"/>
                  <w:noProof/>
                  <w:szCs w:val="24"/>
                </w:rPr>
                <w:t>CBDCOrganisationIdentification1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3. PrivateIdentification (Частная идентификация)</w:t>
            </w:r>
            <w:r>
              <w:rPr>
                <w:rFonts w:cs="Times New Roman"/>
                <w:noProof/>
                <w:szCs w:val="24"/>
              </w:rPr>
              <w:br/>
              <w:t>&lt;PrvtId&gt;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null (Уникальный и однозначный идентификатор физического лица на ПлЦР)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846" w:tooltip="CBDCPrivateIdentification1" w:history="1">
              <w:r>
                <w:rPr>
                  <w:rStyle w:val="af7"/>
                  <w:rFonts w:cs="Times New Roman"/>
                  <w:noProof/>
                  <w:szCs w:val="24"/>
                </w:rPr>
                <w:t>CBDCPrivateIdentification1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4. ProxyPrivateIdentification (Альтернативная частная идентификация)</w:t>
            </w:r>
            <w:r>
              <w:rPr>
                <w:rFonts w:cs="Times New Roman"/>
                <w:noProof/>
                <w:szCs w:val="24"/>
              </w:rPr>
              <w:br/>
              <w:t>&lt;PrxyPrvtId&gt;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null (Указывается альтернативная идентификация физического лица (например, номер телефона))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847" w:tooltip="CBDCProxyPrivateIdentification3" w:history="1">
              <w:r>
                <w:rPr>
                  <w:rStyle w:val="af7"/>
                  <w:rFonts w:cs="Times New Roman"/>
                  <w:noProof/>
                  <w:szCs w:val="24"/>
                </w:rPr>
                <w:t>CBDCProxyPrivateIdentification3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</w:tbl>
    <w:p w:rsidR="00603EE1" w:rsidRDefault="00603EE1"/>
    <w:p w:rsidR="00603EE1" w:rsidRDefault="003410AC">
      <w:pPr>
        <w:pStyle w:val="2"/>
        <w:rPr>
          <w:lang w:val="ru-RU"/>
        </w:rPr>
      </w:pPr>
      <w:bookmarkStart w:id="55" w:name="type669"/>
      <w:bookmarkStart w:id="56" w:name="_Toc162453818"/>
      <w:r>
        <w:rPr>
          <w:lang w:val="ru-RU"/>
        </w:rPr>
        <w:lastRenderedPageBreak/>
        <w:t>CBDCConfirmationDocument</w:t>
      </w:r>
      <w:bookmarkEnd w:id="55"/>
      <w:bookmarkEnd w:id="56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Разновидность типа: </w:t>
      </w:r>
      <w:r>
        <w:rPr>
          <w:sz w:val="24"/>
          <w:lang w:val="ru-RU" w:eastAsia="x-none"/>
        </w:rPr>
        <w:t>Последовательность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t>Реквизитный состав типа данных «CBDCConfirmationDocument»: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603EE1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1. TypeCode (Код типа)</w:t>
            </w:r>
            <w:r>
              <w:rPr>
                <w:rFonts w:cs="Times New Roman"/>
                <w:noProof/>
                <w:szCs w:val="24"/>
              </w:rPr>
              <w:br/>
              <w:t>&lt;TpCd&gt;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(Код типа документа)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CBDCConfirmationDocumentTypeCode</w:t>
            </w:r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2. Series (Серия)</w:t>
            </w:r>
            <w:r>
              <w:rPr>
                <w:rFonts w:cs="Times New Roman"/>
                <w:noProof/>
                <w:szCs w:val="24"/>
              </w:rPr>
              <w:br/>
              <w:t>&lt;Srs&gt;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(Серия)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69" w:tooltip="CBDCConfirmationDocumentSeries" w:history="1">
              <w:r>
                <w:rPr>
                  <w:rStyle w:val="af7"/>
                  <w:rFonts w:cs="Times New Roman"/>
                  <w:noProof/>
                  <w:szCs w:val="24"/>
                </w:rPr>
                <w:t>CBDCConfirmationDocumentSeries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3. Number (Номер документа)</w:t>
            </w:r>
            <w:r>
              <w:rPr>
                <w:rFonts w:cs="Times New Roman"/>
                <w:noProof/>
                <w:szCs w:val="24"/>
              </w:rPr>
              <w:br/>
              <w:t>&lt;Nb&gt;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(Номер документа)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68" w:tooltip="CBDCConfirmationDocumentNumber" w:history="1">
              <w:r>
                <w:rPr>
                  <w:rStyle w:val="af7"/>
                  <w:rFonts w:cs="Times New Roman"/>
                  <w:noProof/>
                  <w:szCs w:val="24"/>
                </w:rPr>
                <w:t>CBDCConfirmationDocumentNumber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4. StartDate (Дата начала)</w:t>
            </w:r>
            <w:r>
              <w:rPr>
                <w:rFonts w:cs="Times New Roman"/>
                <w:noProof/>
                <w:szCs w:val="24"/>
              </w:rPr>
              <w:br/>
              <w:t>&lt;StartDt&gt;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(Дата начала срока действия права пребывания (проживания))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73" w:tooltip="CBDCDate" w:history="1">
              <w:r>
                <w:rPr>
                  <w:rStyle w:val="af7"/>
                  <w:rFonts w:cs="Times New Roman"/>
                  <w:noProof/>
                  <w:szCs w:val="24"/>
                </w:rPr>
                <w:t>CBDCDate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5. ExpirationDate (Дата окончания)</w:t>
            </w:r>
            <w:r>
              <w:rPr>
                <w:rFonts w:cs="Times New Roman"/>
                <w:noProof/>
                <w:szCs w:val="24"/>
              </w:rPr>
              <w:br/>
              <w:t>&lt;XprtnDt&gt;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(Дата окончания срока действия права пребывания (проживания))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73" w:tooltip="CBDCDate" w:history="1">
              <w:r>
                <w:rPr>
                  <w:rStyle w:val="af7"/>
                  <w:rFonts w:cs="Times New Roman"/>
                  <w:noProof/>
                  <w:szCs w:val="24"/>
                </w:rPr>
                <w:t>CBDCDate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6. DocumentName (Наименование </w:t>
            </w:r>
            <w:r>
              <w:rPr>
                <w:rFonts w:cs="Times New Roman"/>
                <w:noProof/>
                <w:szCs w:val="24"/>
              </w:rPr>
              <w:t>документа)</w:t>
            </w:r>
            <w:r>
              <w:rPr>
                <w:rFonts w:cs="Times New Roman"/>
                <w:noProof/>
                <w:szCs w:val="24"/>
              </w:rPr>
              <w:br/>
              <w:t>&lt;DocNm&gt;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(Наименование документа, подтверждающего право пребывания (проживания) в РФ)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67" w:tooltip="CBDCConfirmationDocumentName" w:history="1">
              <w:r>
                <w:rPr>
                  <w:rStyle w:val="af7"/>
                  <w:rFonts w:cs="Times New Roman"/>
                  <w:noProof/>
                  <w:szCs w:val="24"/>
                </w:rPr>
                <w:t>CBDCConfirmationDocumentName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</w:tbl>
    <w:p w:rsidR="00603EE1" w:rsidRDefault="00603EE1"/>
    <w:p w:rsidR="00603EE1" w:rsidRDefault="003410AC">
      <w:pPr>
        <w:pStyle w:val="2"/>
        <w:rPr>
          <w:lang w:val="ru-RU"/>
        </w:rPr>
      </w:pPr>
      <w:bookmarkStart w:id="57" w:name="type670"/>
      <w:bookmarkStart w:id="58" w:name="_Toc162453819"/>
      <w:r>
        <w:rPr>
          <w:lang w:val="ru-RU"/>
        </w:rPr>
        <w:t>CBDCCreditorReferenceInformation1</w:t>
      </w:r>
      <w:bookmarkEnd w:id="57"/>
      <w:bookmarkEnd w:id="58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>Разновидность тип</w:t>
      </w:r>
      <w:r>
        <w:rPr>
          <w:i/>
          <w:sz w:val="24"/>
          <w:lang w:val="ru-RU" w:eastAsia="x-none"/>
        </w:rPr>
        <w:t xml:space="preserve">а: </w:t>
      </w:r>
      <w:r>
        <w:rPr>
          <w:sz w:val="24"/>
          <w:lang w:val="ru-RU" w:eastAsia="x-none"/>
        </w:rPr>
        <w:t>Последовательность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t>Реквизитный состав типа данных «CBDCCreditorReferenceInformation1»: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603EE1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1. Type (Тип)</w:t>
            </w:r>
            <w:r>
              <w:rPr>
                <w:rFonts w:cs="Times New Roman"/>
                <w:noProof/>
                <w:szCs w:val="24"/>
              </w:rPr>
              <w:br/>
            </w:r>
            <w:r>
              <w:rPr>
                <w:rFonts w:cs="Times New Roman"/>
                <w:noProof/>
                <w:szCs w:val="24"/>
              </w:rPr>
              <w:lastRenderedPageBreak/>
              <w:t>&lt;Tp&gt;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lastRenderedPageBreak/>
              <w:t>()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CBDCCreditorReferenceInformationTyp</w:t>
            </w:r>
            <w:r>
              <w:rPr>
                <w:rFonts w:cs="Times New Roman"/>
                <w:noProof/>
                <w:szCs w:val="24"/>
              </w:rPr>
              <w:lastRenderedPageBreak/>
              <w:t>e1</w:t>
            </w:r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lastRenderedPageBreak/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2. Reference (Референс)</w:t>
            </w:r>
            <w:r>
              <w:rPr>
                <w:rFonts w:cs="Times New Roman"/>
                <w:noProof/>
                <w:szCs w:val="24"/>
              </w:rPr>
              <w:br/>
              <w:t>&lt;Ref&gt;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(Заполняется значением референса для типа, указанного в /RmtInf/CdtrRefInf/Tp)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850" w:tooltip="CBDCReference1" w:history="1">
              <w:r>
                <w:rPr>
                  <w:rStyle w:val="af7"/>
                  <w:rFonts w:cs="Times New Roman"/>
                  <w:noProof/>
                  <w:szCs w:val="24"/>
                </w:rPr>
                <w:t>CBDCReference1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</w:tbl>
    <w:p w:rsidR="00603EE1" w:rsidRDefault="00603EE1"/>
    <w:p w:rsidR="00603EE1" w:rsidRDefault="003410AC">
      <w:pPr>
        <w:pStyle w:val="2"/>
        <w:rPr>
          <w:lang w:val="ru-RU"/>
        </w:rPr>
      </w:pPr>
      <w:bookmarkStart w:id="59" w:name="type671"/>
      <w:bookmarkStart w:id="60" w:name="_Toc162453820"/>
      <w:r>
        <w:rPr>
          <w:lang w:val="ru-RU"/>
        </w:rPr>
        <w:t>CBDCDCAccountNumber (Номер Счета ЦР)</w:t>
      </w:r>
      <w:bookmarkEnd w:id="59"/>
      <w:bookmarkEnd w:id="60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Разновидность типа: </w:t>
      </w:r>
      <w:r>
        <w:rPr>
          <w:sz w:val="24"/>
          <w:lang w:val="ru-RU" w:eastAsia="x-none"/>
        </w:rPr>
        <w:t>Последовательность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t>Реквизитный состав т</w:t>
      </w:r>
      <w:r>
        <w:rPr>
          <w:sz w:val="24"/>
          <w:lang w:val="ru-RU"/>
        </w:rPr>
        <w:t>ипа данных «CBDCDCAccountNumber»: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603EE1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Pr="00217B7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  <w:lang w:val="en-US"/>
              </w:rPr>
            </w:pPr>
            <w:r w:rsidRPr="00217B71">
              <w:rPr>
                <w:rFonts w:cs="Times New Roman"/>
                <w:noProof/>
                <w:szCs w:val="24"/>
                <w:lang w:val="en-US"/>
              </w:rPr>
              <w:t>1. Identification (</w:t>
            </w:r>
            <w:r>
              <w:rPr>
                <w:rFonts w:cs="Times New Roman"/>
                <w:noProof/>
                <w:szCs w:val="24"/>
              </w:rPr>
              <w:t>Номер</w:t>
            </w:r>
            <w:r w:rsidRPr="00217B71">
              <w:rPr>
                <w:rFonts w:cs="Times New Roman"/>
                <w:noProof/>
                <w:szCs w:val="24"/>
                <w:lang w:val="en-US"/>
              </w:rPr>
              <w:t xml:space="preserve"> </w:t>
            </w:r>
            <w:r>
              <w:rPr>
                <w:rFonts w:cs="Times New Roman"/>
                <w:noProof/>
                <w:szCs w:val="24"/>
              </w:rPr>
              <w:t>счета</w:t>
            </w:r>
            <w:r w:rsidRPr="00217B71">
              <w:rPr>
                <w:rFonts w:cs="Times New Roman"/>
                <w:noProof/>
                <w:szCs w:val="24"/>
                <w:lang w:val="en-US"/>
              </w:rPr>
              <w:t xml:space="preserve"> </w:t>
            </w:r>
            <w:r>
              <w:rPr>
                <w:rFonts w:cs="Times New Roman"/>
                <w:noProof/>
                <w:szCs w:val="24"/>
              </w:rPr>
              <w:t>ЦР</w:t>
            </w:r>
            <w:r w:rsidRPr="00217B71">
              <w:rPr>
                <w:rFonts w:cs="Times New Roman"/>
                <w:noProof/>
                <w:szCs w:val="24"/>
                <w:lang w:val="en-US"/>
              </w:rPr>
              <w:t>)</w:t>
            </w:r>
            <w:r w:rsidRPr="00217B71">
              <w:rPr>
                <w:rFonts w:cs="Times New Roman"/>
                <w:noProof/>
                <w:szCs w:val="24"/>
                <w:lang w:val="en-US"/>
              </w:rPr>
              <w:br/>
              <w:t>&lt;Id&gt;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(Уникальный номер, присваиваемый Банком России каждому счету цифрового рубля, открываемому на Платформе ЦР)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56" w:tooltip="CBDCAccountIdentifier" w:history="1">
              <w:r>
                <w:rPr>
                  <w:rStyle w:val="af7"/>
                  <w:rFonts w:cs="Times New Roman"/>
                  <w:noProof/>
                  <w:szCs w:val="24"/>
                </w:rPr>
                <w:t>CBDCAccountIdentifier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2. SchemeName (Вид идентификации)</w:t>
            </w:r>
            <w:r>
              <w:rPr>
                <w:rFonts w:cs="Times New Roman"/>
                <w:noProof/>
                <w:szCs w:val="24"/>
              </w:rPr>
              <w:br/>
              <w:t>&lt;SchmeNm&gt;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 w:rsidRPr="00217B71">
              <w:rPr>
                <w:rFonts w:cs="Times New Roman"/>
                <w:noProof/>
                <w:szCs w:val="24"/>
                <w:lang w:val="en-US"/>
              </w:rPr>
              <w:t xml:space="preserve">Name of the identification scheme. </w:t>
            </w:r>
            <w:r>
              <w:rPr>
                <w:rFonts w:cs="Times New Roman"/>
                <w:noProof/>
                <w:szCs w:val="24"/>
              </w:rPr>
              <w:t>(Наименование схемы идентификации.)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644" w:tooltip="AccountSchemeName1Choice" w:history="1">
              <w:r>
                <w:rPr>
                  <w:rStyle w:val="af7"/>
                  <w:rFonts w:cs="Times New Roman"/>
                  <w:noProof/>
                  <w:szCs w:val="24"/>
                </w:rPr>
                <w:t>AccountSchemeName1Choice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Нет</w:t>
            </w:r>
          </w:p>
        </w:tc>
      </w:tr>
    </w:tbl>
    <w:p w:rsidR="00603EE1" w:rsidRDefault="00603EE1"/>
    <w:p w:rsidR="00603EE1" w:rsidRDefault="003410AC">
      <w:pPr>
        <w:pStyle w:val="2"/>
        <w:rPr>
          <w:lang w:val="ru-RU"/>
        </w:rPr>
      </w:pPr>
      <w:bookmarkStart w:id="61" w:name="type672"/>
      <w:bookmarkStart w:id="62" w:name="_Toc162453821"/>
      <w:r>
        <w:rPr>
          <w:lang w:val="ru-RU"/>
        </w:rPr>
        <w:t>CBDCDLDigest2</w:t>
      </w:r>
      <w:bookmarkEnd w:id="61"/>
      <w:bookmarkEnd w:id="62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(Дайджест для вставки в РР)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Разновидность типа: </w:t>
      </w:r>
      <w:r>
        <w:rPr>
          <w:sz w:val="24"/>
          <w:lang w:val="ru-RU" w:eastAsia="x-none"/>
        </w:rPr>
        <w:t>Последовательность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t>Реквизитный состав типа данных «CBDCDLDigest2»: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603EE1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lastRenderedPageBreak/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1. Record </w:t>
            </w:r>
            <w:r>
              <w:rPr>
                <w:rFonts w:cs="Times New Roman"/>
                <w:noProof/>
                <w:szCs w:val="24"/>
              </w:rPr>
              <w:t>(Транзакционное сообщение (дайджест РР))</w:t>
            </w:r>
            <w:r>
              <w:rPr>
                <w:rFonts w:cs="Times New Roman"/>
                <w:noProof/>
                <w:szCs w:val="24"/>
              </w:rPr>
              <w:br/>
              <w:t>&lt;Rcrd&gt;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(Набор данных определенной структуры, помещаемых в РР. 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819" w:tooltip="CBDCMax64base64Binary" w:history="1">
              <w:r>
                <w:rPr>
                  <w:rStyle w:val="af7"/>
                  <w:rFonts w:cs="Times New Roman"/>
                  <w:noProof/>
                  <w:szCs w:val="24"/>
                </w:rPr>
                <w:t>CBDCMax64base64Binary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2. Sign (Подпись)</w:t>
            </w:r>
            <w:r>
              <w:rPr>
                <w:rFonts w:cs="Times New Roman"/>
                <w:noProof/>
                <w:szCs w:val="24"/>
              </w:rPr>
              <w:br/>
              <w:t>&lt;Sgn&gt;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(Содержит ЭП транзакционного сообщения </w:t>
            </w:r>
            <w:r>
              <w:rPr>
                <w:rFonts w:cs="Times New Roman"/>
                <w:noProof/>
                <w:szCs w:val="24"/>
              </w:rPr>
              <w:t>(дайджеста РР))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819" w:tooltip="CBDCMax64base64Binary" w:history="1">
              <w:r>
                <w:rPr>
                  <w:rStyle w:val="af7"/>
                  <w:rFonts w:cs="Times New Roman"/>
                  <w:noProof/>
                  <w:szCs w:val="24"/>
                </w:rPr>
                <w:t>CBDCMax64base64Binary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</w:tbl>
    <w:p w:rsidR="00603EE1" w:rsidRDefault="00603EE1"/>
    <w:p w:rsidR="00603EE1" w:rsidRDefault="003410AC">
      <w:pPr>
        <w:pStyle w:val="2"/>
        <w:rPr>
          <w:lang w:val="ru-RU"/>
        </w:rPr>
      </w:pPr>
      <w:bookmarkStart w:id="63" w:name="type673"/>
      <w:bookmarkStart w:id="64" w:name="_Toc162453822"/>
      <w:r>
        <w:rPr>
          <w:lang w:val="ru-RU"/>
        </w:rPr>
        <w:t>CBDCDLDigest3 (Дайджест для вставки в РР)</w:t>
      </w:r>
      <w:bookmarkEnd w:id="63"/>
      <w:bookmarkEnd w:id="64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(Дайджест для вставки в РР )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Разновидность типа: </w:t>
      </w:r>
      <w:r>
        <w:rPr>
          <w:sz w:val="24"/>
          <w:lang w:val="ru-RU" w:eastAsia="x-none"/>
        </w:rPr>
        <w:t>Последовательность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t>Реквизитный состав типа данных «CBDC</w:t>
      </w:r>
      <w:r>
        <w:rPr>
          <w:sz w:val="24"/>
          <w:lang w:val="ru-RU"/>
        </w:rPr>
        <w:t>DLDigest3»: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603EE1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1. Record (Транзакционное сообщение (дайджест РР))</w:t>
            </w:r>
            <w:r>
              <w:rPr>
                <w:rFonts w:cs="Times New Roman"/>
                <w:noProof/>
                <w:szCs w:val="24"/>
              </w:rPr>
              <w:br/>
              <w:t>&lt;Rcrd&gt;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(Набор данных определенной структуры, помещаемых в РР.)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819" w:tooltip="CBDCMax64base64Binary" w:history="1">
              <w:r>
                <w:rPr>
                  <w:rStyle w:val="af7"/>
                  <w:rFonts w:cs="Times New Roman"/>
                  <w:noProof/>
                  <w:szCs w:val="24"/>
                </w:rPr>
                <w:t>CBDCMax64base64Binary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2. Sign (Подпись)</w:t>
            </w:r>
            <w:r>
              <w:rPr>
                <w:rFonts w:cs="Times New Roman"/>
                <w:noProof/>
                <w:szCs w:val="24"/>
              </w:rPr>
              <w:br/>
              <w:t>&lt;Sgn&gt;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(Содержит ЭП транзакционного сообщения (дайджеста РР))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805" w:tooltip="CBDCMax10base64Binary" w:history="1">
              <w:r>
                <w:rPr>
                  <w:rStyle w:val="af7"/>
                  <w:rFonts w:cs="Times New Roman"/>
                  <w:noProof/>
                  <w:szCs w:val="24"/>
                </w:rPr>
                <w:t>CBDCMax10base64Binary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</w:tbl>
    <w:p w:rsidR="00603EE1" w:rsidRDefault="00603EE1"/>
    <w:p w:rsidR="00603EE1" w:rsidRDefault="003410AC">
      <w:pPr>
        <w:pStyle w:val="2"/>
        <w:rPr>
          <w:lang w:val="ru-RU"/>
        </w:rPr>
      </w:pPr>
      <w:bookmarkStart w:id="65" w:name="type674"/>
      <w:bookmarkStart w:id="66" w:name="_Toc162453823"/>
      <w:r>
        <w:rPr>
          <w:lang w:val="ru-RU"/>
        </w:rPr>
        <w:t>CBDCDataLicense (Данные о лицензии)</w:t>
      </w:r>
      <w:bookmarkEnd w:id="65"/>
      <w:bookmarkEnd w:id="66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 xml:space="preserve">(Данные о </w:t>
      </w:r>
      <w:r>
        <w:rPr>
          <w:noProof/>
          <w:sz w:val="24"/>
          <w:lang w:val="ru-RU" w:eastAsia="x-none"/>
        </w:rPr>
        <w:t>лицензии)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Разновидность типа: </w:t>
      </w:r>
      <w:r>
        <w:rPr>
          <w:sz w:val="24"/>
          <w:lang w:val="ru-RU" w:eastAsia="x-none"/>
        </w:rPr>
        <w:t>Последовательность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t>Реквизитный состав типа данных «CBDCDataLicense»: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603EE1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1. SerNumLicense (Серия и номер </w:t>
            </w:r>
            <w:r>
              <w:rPr>
                <w:rFonts w:cs="Times New Roman"/>
                <w:noProof/>
                <w:szCs w:val="24"/>
              </w:rPr>
              <w:lastRenderedPageBreak/>
              <w:t>лицензии)</w:t>
            </w:r>
            <w:r>
              <w:rPr>
                <w:rFonts w:cs="Times New Roman"/>
                <w:noProof/>
                <w:szCs w:val="24"/>
              </w:rPr>
              <w:br/>
              <w:t>&lt;SrNmLic&gt;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lastRenderedPageBreak/>
              <w:t xml:space="preserve">(Указывается серия и номер </w:t>
            </w:r>
            <w:r>
              <w:rPr>
                <w:rFonts w:cs="Times New Roman"/>
                <w:noProof/>
                <w:szCs w:val="24"/>
              </w:rPr>
              <w:lastRenderedPageBreak/>
              <w:t>лицензии)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856" w:tooltip="CBDCSerNumLicense" w:history="1">
              <w:r>
                <w:rPr>
                  <w:rStyle w:val="af7"/>
                  <w:rFonts w:cs="Times New Roman"/>
                  <w:noProof/>
                  <w:szCs w:val="24"/>
                </w:rPr>
                <w:t>CBDCSerNumLicense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2. DateIssueLicense (Дата выдачи лицензии)</w:t>
            </w:r>
            <w:r>
              <w:rPr>
                <w:rFonts w:cs="Times New Roman"/>
                <w:noProof/>
                <w:szCs w:val="24"/>
              </w:rPr>
              <w:br/>
              <w:t>&lt;DtIsseLic&gt;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(Указывается дата выдачи лицензии, выданного юридическому лицу)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73" w:tooltip="CBDCDate" w:history="1">
              <w:r>
                <w:rPr>
                  <w:rStyle w:val="af7"/>
                  <w:rFonts w:cs="Times New Roman"/>
                  <w:noProof/>
                  <w:szCs w:val="24"/>
                </w:rPr>
                <w:t>CBDCDate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3. </w:t>
            </w:r>
            <w:r>
              <w:rPr>
                <w:rFonts w:cs="Times New Roman"/>
                <w:noProof/>
                <w:szCs w:val="24"/>
              </w:rPr>
              <w:t>AutorityIssuingLicense (Наименование органа, выдавшего лицензию)</w:t>
            </w:r>
            <w:r>
              <w:rPr>
                <w:rFonts w:cs="Times New Roman"/>
                <w:noProof/>
                <w:szCs w:val="24"/>
              </w:rPr>
              <w:br/>
              <w:t>&lt;AtrtyIssgLic&gt;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(Указывается наименование органа, выдавшего лицензию)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59" w:tooltip="CBDCAutoriryLicense" w:history="1">
              <w:r>
                <w:rPr>
                  <w:rStyle w:val="af7"/>
                  <w:rFonts w:cs="Times New Roman"/>
                  <w:noProof/>
                  <w:szCs w:val="24"/>
                </w:rPr>
                <w:t>CBDCAutoriryLicense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4. DateValidityLicense (Дата окончания дейс</w:t>
            </w:r>
            <w:r>
              <w:rPr>
                <w:rFonts w:cs="Times New Roman"/>
                <w:noProof/>
                <w:szCs w:val="24"/>
              </w:rPr>
              <w:t>твия лицензии)</w:t>
            </w:r>
            <w:r>
              <w:rPr>
                <w:rFonts w:cs="Times New Roman"/>
                <w:noProof/>
                <w:szCs w:val="24"/>
              </w:rPr>
              <w:br/>
              <w:t>&lt;DtVldtyLic&gt;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(Указывается срок действия лицензии)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73" w:tooltip="CBDCDate" w:history="1">
              <w:r>
                <w:rPr>
                  <w:rStyle w:val="af7"/>
                  <w:rFonts w:cs="Times New Roman"/>
                  <w:noProof/>
                  <w:szCs w:val="24"/>
                </w:rPr>
                <w:t>CBDCDate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5. NameActivityLicense (Наименование лицензируемого вида деятельности)</w:t>
            </w:r>
            <w:r>
              <w:rPr>
                <w:rFonts w:cs="Times New Roman"/>
                <w:noProof/>
                <w:szCs w:val="24"/>
              </w:rPr>
              <w:br/>
              <w:t>&lt;NmActvtyLic&gt;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(Указывается наименование лицензируемого вида </w:t>
            </w:r>
            <w:r>
              <w:rPr>
                <w:rFonts w:cs="Times New Roman"/>
                <w:noProof/>
                <w:szCs w:val="24"/>
              </w:rPr>
              <w:t>деятельности)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825" w:tooltip="CBDCNameActivityLicense" w:history="1">
              <w:r>
                <w:rPr>
                  <w:rStyle w:val="af7"/>
                  <w:rFonts w:cs="Times New Roman"/>
                  <w:noProof/>
                  <w:szCs w:val="24"/>
                </w:rPr>
                <w:t>CBDCNameActivityLicense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</w:tbl>
    <w:p w:rsidR="00603EE1" w:rsidRDefault="00603EE1"/>
    <w:p w:rsidR="00603EE1" w:rsidRDefault="003410AC">
      <w:pPr>
        <w:pStyle w:val="2"/>
        <w:rPr>
          <w:lang w:val="ru-RU"/>
        </w:rPr>
      </w:pPr>
      <w:bookmarkStart w:id="67" w:name="type675"/>
      <w:bookmarkStart w:id="68" w:name="_Toc162453824"/>
      <w:r>
        <w:rPr>
          <w:lang w:val="ru-RU"/>
        </w:rPr>
        <w:t>CBDCDateTimePeriod (Период времени)</w:t>
      </w:r>
      <w:bookmarkEnd w:id="67"/>
      <w:bookmarkEnd w:id="68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(Период времени)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Разновидность типа: </w:t>
      </w:r>
      <w:r>
        <w:rPr>
          <w:sz w:val="24"/>
          <w:lang w:val="ru-RU" w:eastAsia="x-none"/>
        </w:rPr>
        <w:t>Последовательность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t>Реквизитный состав типа данных «CBDCDateTimePeriod»: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603EE1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1. FromDateTime</w:t>
            </w:r>
            <w:r>
              <w:rPr>
                <w:rFonts w:cs="Times New Roman"/>
                <w:noProof/>
                <w:szCs w:val="24"/>
              </w:rPr>
              <w:br/>
              <w:t>&lt;FrDtTm&gt;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 w:rsidRPr="00217B71">
              <w:rPr>
                <w:rFonts w:cs="Times New Roman"/>
                <w:noProof/>
                <w:szCs w:val="24"/>
                <w:lang w:val="en-US"/>
              </w:rPr>
              <w:t xml:space="preserve">Date and time at which the period starts. </w:t>
            </w:r>
            <w:r>
              <w:rPr>
                <w:rFonts w:cs="Times New Roman"/>
                <w:noProof/>
                <w:szCs w:val="24"/>
              </w:rPr>
              <w:t>(Дата и время начала периода.)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74" w:tooltip="CBDCDateTime" w:history="1">
              <w:r>
                <w:rPr>
                  <w:rStyle w:val="af7"/>
                  <w:rFonts w:cs="Times New Roman"/>
                  <w:noProof/>
                  <w:szCs w:val="24"/>
                </w:rPr>
                <w:t>CBDCDateTime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2. ToDateTime</w:t>
            </w:r>
            <w:r>
              <w:rPr>
                <w:rFonts w:cs="Times New Roman"/>
                <w:noProof/>
                <w:szCs w:val="24"/>
              </w:rPr>
              <w:br/>
              <w:t>&lt;ToDtTm&gt;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 w:rsidRPr="00217B71">
              <w:rPr>
                <w:rFonts w:cs="Times New Roman"/>
                <w:noProof/>
                <w:szCs w:val="24"/>
                <w:lang w:val="en-US"/>
              </w:rPr>
              <w:t xml:space="preserve">Date </w:t>
            </w:r>
            <w:r w:rsidRPr="00217B71">
              <w:rPr>
                <w:rFonts w:cs="Times New Roman"/>
                <w:noProof/>
                <w:szCs w:val="24"/>
                <w:lang w:val="en-US"/>
              </w:rPr>
              <w:t xml:space="preserve">and time at which the period ends. </w:t>
            </w:r>
            <w:r>
              <w:rPr>
                <w:rFonts w:cs="Times New Roman"/>
                <w:noProof/>
                <w:szCs w:val="24"/>
              </w:rPr>
              <w:t>(Дата и время завершения периода)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74" w:tooltip="CBDCDateTime" w:history="1">
              <w:r>
                <w:rPr>
                  <w:rStyle w:val="af7"/>
                  <w:rFonts w:cs="Times New Roman"/>
                  <w:noProof/>
                  <w:szCs w:val="24"/>
                </w:rPr>
                <w:t>CBDCDateTime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</w:tbl>
    <w:p w:rsidR="00603EE1" w:rsidRDefault="00603EE1"/>
    <w:p w:rsidR="00603EE1" w:rsidRDefault="003410AC">
      <w:pPr>
        <w:pStyle w:val="2"/>
        <w:rPr>
          <w:lang w:val="ru-RU"/>
        </w:rPr>
      </w:pPr>
      <w:bookmarkStart w:id="69" w:name="type676"/>
      <w:bookmarkStart w:id="70" w:name="_Toc162453825"/>
      <w:r>
        <w:rPr>
          <w:lang w:val="ru-RU"/>
        </w:rPr>
        <w:lastRenderedPageBreak/>
        <w:t>CBDCDebtorReferenceInformation1</w:t>
      </w:r>
      <w:bookmarkEnd w:id="69"/>
      <w:bookmarkEnd w:id="70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Разновидность типа: </w:t>
      </w:r>
      <w:r>
        <w:rPr>
          <w:sz w:val="24"/>
          <w:lang w:val="ru-RU" w:eastAsia="x-none"/>
        </w:rPr>
        <w:t>Последовательность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t xml:space="preserve">Реквизитный состав типа данных </w:t>
      </w:r>
      <w:r>
        <w:rPr>
          <w:sz w:val="24"/>
          <w:lang w:val="ru-RU"/>
        </w:rPr>
        <w:t>«CBDCDebtorReferenceInformation1»: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603EE1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1. Type (Тип)</w:t>
            </w:r>
            <w:r>
              <w:rPr>
                <w:rFonts w:cs="Times New Roman"/>
                <w:noProof/>
                <w:szCs w:val="24"/>
              </w:rPr>
              <w:br/>
              <w:t>&lt;Tp&gt;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CBDCDebtorReferenceInformationType1</w:t>
            </w:r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2. Reference (Референс)</w:t>
            </w:r>
            <w:r>
              <w:rPr>
                <w:rFonts w:cs="Times New Roman"/>
                <w:noProof/>
                <w:szCs w:val="24"/>
              </w:rPr>
              <w:br/>
              <w:t>&lt;Ref&gt;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(Заполняется значением референса для типа, указанного в </w:t>
            </w:r>
            <w:r>
              <w:rPr>
                <w:rFonts w:cs="Times New Roman"/>
                <w:noProof/>
                <w:szCs w:val="24"/>
              </w:rPr>
              <w:t>/RmtInf/DbtrRefInf/Tp)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850" w:tooltip="CBDCReference1" w:history="1">
              <w:r>
                <w:rPr>
                  <w:rStyle w:val="af7"/>
                  <w:rFonts w:cs="Times New Roman"/>
                  <w:noProof/>
                  <w:szCs w:val="24"/>
                </w:rPr>
                <w:t>CBDCReference1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</w:tbl>
    <w:p w:rsidR="00603EE1" w:rsidRDefault="00603EE1"/>
    <w:p w:rsidR="00603EE1" w:rsidRDefault="003410AC">
      <w:pPr>
        <w:pStyle w:val="2"/>
        <w:rPr>
          <w:lang w:val="ru-RU"/>
        </w:rPr>
      </w:pPr>
      <w:bookmarkStart w:id="71" w:name="type677"/>
      <w:bookmarkStart w:id="72" w:name="_Toc162453826"/>
      <w:r>
        <w:rPr>
          <w:lang w:val="ru-RU"/>
        </w:rPr>
        <w:t>CBDCDelegateAndOthers (Представитель, доверенное лицо и др.)</w:t>
      </w:r>
      <w:bookmarkEnd w:id="71"/>
      <w:bookmarkEnd w:id="72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Разновидность типа: </w:t>
      </w:r>
      <w:r>
        <w:rPr>
          <w:sz w:val="24"/>
          <w:lang w:val="ru-RU" w:eastAsia="x-none"/>
        </w:rPr>
        <w:t>Последовательность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t xml:space="preserve">Реквизитный состав типа данных </w:t>
      </w:r>
      <w:r>
        <w:rPr>
          <w:sz w:val="24"/>
          <w:lang w:val="ru-RU"/>
        </w:rPr>
        <w:t>«CBDCDelegateAndOthers»: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603EE1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1. RelatedPartyType (Тип связанного лица)</w:t>
            </w:r>
            <w:r>
              <w:rPr>
                <w:rFonts w:cs="Times New Roman"/>
                <w:noProof/>
                <w:szCs w:val="24"/>
              </w:rPr>
              <w:br/>
              <w:t>&lt;RltdPtyTp&gt;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CBDCRelatedPartyTypeCode</w:t>
            </w:r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2. RelatedPartyStatus (Статус СЛ)</w:t>
            </w:r>
            <w:r>
              <w:rPr>
                <w:rFonts w:cs="Times New Roman"/>
                <w:noProof/>
                <w:szCs w:val="24"/>
              </w:rPr>
              <w:br/>
              <w:t>&lt;RltdPtySts&gt;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CBDCRelatedPartyStatus</w:t>
            </w:r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3. AuthorizationDocument (Документы о наличии полномочий)</w:t>
            </w:r>
            <w:r>
              <w:rPr>
                <w:rFonts w:cs="Times New Roman"/>
                <w:noProof/>
                <w:szCs w:val="24"/>
              </w:rPr>
              <w:br/>
              <w:t>&lt;AthrztnDoc&gt;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(Сведения о документах, подтверждающих наличие у лица полномочий распоряжения СЦР)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652" w:tooltip="CBDCAuthorizationDocument" w:history="1">
              <w:r>
                <w:rPr>
                  <w:rStyle w:val="af7"/>
                  <w:rFonts w:cs="Times New Roman"/>
                  <w:noProof/>
                  <w:szCs w:val="24"/>
                </w:rPr>
                <w:t>CBDCAuthorizationDocument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0..10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4. Author</w:t>
            </w:r>
            <w:r>
              <w:rPr>
                <w:rFonts w:cs="Times New Roman"/>
                <w:noProof/>
                <w:szCs w:val="24"/>
              </w:rPr>
              <w:t xml:space="preserve">izationDocumentToDel </w:t>
            </w:r>
            <w:r>
              <w:rPr>
                <w:rFonts w:cs="Times New Roman"/>
                <w:noProof/>
                <w:szCs w:val="24"/>
              </w:rPr>
              <w:lastRenderedPageBreak/>
              <w:t>(Документ о наличии полномочий к удалению)</w:t>
            </w:r>
            <w:r>
              <w:rPr>
                <w:rFonts w:cs="Times New Roman"/>
                <w:noProof/>
                <w:szCs w:val="24"/>
              </w:rPr>
              <w:br/>
              <w:t>&lt;AthrztnDocToDl&gt;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lastRenderedPageBreak/>
              <w:t xml:space="preserve">(Сведения о документе, </w:t>
            </w:r>
            <w:r>
              <w:rPr>
                <w:rFonts w:cs="Times New Roman"/>
                <w:noProof/>
                <w:szCs w:val="24"/>
              </w:rPr>
              <w:lastRenderedPageBreak/>
              <w:t>подтверждающем наличие у лица полномочий представителя клиента, которые необходимо удалить/заменить)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652" w:tooltip="CBDCAuthorizationDocument" w:history="1">
              <w:r>
                <w:rPr>
                  <w:rStyle w:val="af7"/>
                  <w:rFonts w:cs="Times New Roman"/>
                  <w:noProof/>
                  <w:szCs w:val="24"/>
                </w:rPr>
                <w:t>CBDCAuthorizationDocument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0..10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</w:tbl>
    <w:p w:rsidR="00603EE1" w:rsidRDefault="00603EE1"/>
    <w:p w:rsidR="00603EE1" w:rsidRDefault="003410AC">
      <w:pPr>
        <w:pStyle w:val="2"/>
        <w:rPr>
          <w:lang w:val="ru-RU"/>
        </w:rPr>
      </w:pPr>
      <w:bookmarkStart w:id="73" w:name="type678"/>
      <w:bookmarkStart w:id="74" w:name="_Toc162453827"/>
      <w:r>
        <w:rPr>
          <w:lang w:val="ru-RU"/>
        </w:rPr>
        <w:t>CBDCDestination1Choice</w:t>
      </w:r>
      <w:bookmarkEnd w:id="73"/>
      <w:bookmarkEnd w:id="74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(Идентификация получателя)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Разновидность типа: </w:t>
      </w:r>
      <w:r>
        <w:rPr>
          <w:sz w:val="24"/>
          <w:lang w:val="ru-RU" w:eastAsia="x-none"/>
        </w:rPr>
        <w:t>Альтернатива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t>Реквизитный состав типа данных «CBDCDestination1Choice»: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603EE1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1. OrganisationIdentification (Идентификация организации)</w:t>
            </w:r>
            <w:r>
              <w:rPr>
                <w:rFonts w:cs="Times New Roman"/>
                <w:noProof/>
                <w:szCs w:val="24"/>
              </w:rPr>
              <w:br/>
              <w:t>&lt;OrgId&gt;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(Уникальный и однозначный идентификатор Клиента юридического лица  на ПлЦР)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836" w:tooltip="CBDCOrganisationIdentification1" w:history="1">
              <w:r>
                <w:rPr>
                  <w:rStyle w:val="af7"/>
                  <w:rFonts w:cs="Times New Roman"/>
                  <w:noProof/>
                  <w:szCs w:val="24"/>
                </w:rPr>
                <w:t>CBDCOrganisationIdentification1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2. </w:t>
            </w:r>
            <w:r>
              <w:rPr>
                <w:rFonts w:cs="Times New Roman"/>
                <w:noProof/>
                <w:szCs w:val="24"/>
              </w:rPr>
              <w:t>ProxyOrganisationIdentification (Альтернативная идентификация ЮЛ)</w:t>
            </w:r>
            <w:r>
              <w:rPr>
                <w:rFonts w:cs="Times New Roman"/>
                <w:noProof/>
                <w:szCs w:val="24"/>
              </w:rPr>
              <w:br/>
              <w:t>&lt;PrxyOrgId&gt;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19" w:tooltip="CBDCProxyOrganisationIdentification1" w:history="1">
              <w:r>
                <w:rPr>
                  <w:rStyle w:val="af7"/>
                  <w:rFonts w:cs="Times New Roman"/>
                  <w:noProof/>
                  <w:szCs w:val="24"/>
                </w:rPr>
                <w:t>CBDCProxyOrganisationIdentification1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3. FinancialIntermediaryIdentification (Идентификация Финансов</w:t>
            </w:r>
            <w:r>
              <w:rPr>
                <w:rFonts w:cs="Times New Roman"/>
                <w:noProof/>
                <w:szCs w:val="24"/>
              </w:rPr>
              <w:t>ого посредника)</w:t>
            </w:r>
            <w:r>
              <w:rPr>
                <w:rFonts w:cs="Times New Roman"/>
                <w:noProof/>
                <w:szCs w:val="24"/>
              </w:rPr>
              <w:br/>
              <w:t>&lt;FinIntrmyId&gt;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(Уникальный и однозначный идентификатор Финансового посредника на ПлЦР)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83" w:tooltip="CBDCFinancialIntermediaryIdentification1" w:history="1">
              <w:r>
                <w:rPr>
                  <w:rStyle w:val="af7"/>
                  <w:rFonts w:cs="Times New Roman"/>
                  <w:noProof/>
                  <w:szCs w:val="24"/>
                </w:rPr>
                <w:t>CBDCFinancialIntermediaryIdentification1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Нет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4. WalletIdentification </w:t>
            </w:r>
            <w:r>
              <w:rPr>
                <w:rFonts w:cs="Times New Roman"/>
                <w:noProof/>
                <w:szCs w:val="24"/>
              </w:rPr>
              <w:t>(Идентификация счета цифрового рубля)</w:t>
            </w:r>
            <w:r>
              <w:rPr>
                <w:rFonts w:cs="Times New Roman"/>
                <w:noProof/>
                <w:szCs w:val="24"/>
              </w:rPr>
              <w:br/>
              <w:t>&lt;WlltId&gt;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44" w:tooltip="CBDCWallet4" w:history="1">
              <w:r>
                <w:rPr>
                  <w:rStyle w:val="af7"/>
                  <w:rFonts w:cs="Times New Roman"/>
                  <w:noProof/>
                  <w:szCs w:val="24"/>
                </w:rPr>
                <w:t>CBDCWallet4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5. DCAccountNumber (Номер Счета ЦР)</w:t>
            </w:r>
            <w:r>
              <w:rPr>
                <w:rFonts w:cs="Times New Roman"/>
                <w:noProof/>
                <w:szCs w:val="24"/>
              </w:rPr>
              <w:br/>
              <w:t>&lt;DCAcctNb&gt;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671" w:tooltip="CBDCDCAccountNumber" w:history="1">
              <w:r>
                <w:rPr>
                  <w:rStyle w:val="af7"/>
                  <w:rFonts w:cs="Times New Roman"/>
                  <w:noProof/>
                  <w:szCs w:val="24"/>
                </w:rPr>
                <w:t>CBDCDCAccountNumber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</w:tbl>
    <w:p w:rsidR="00603EE1" w:rsidRDefault="00603EE1"/>
    <w:p w:rsidR="00603EE1" w:rsidRDefault="003410AC">
      <w:pPr>
        <w:pStyle w:val="2"/>
        <w:rPr>
          <w:lang w:val="ru-RU"/>
        </w:rPr>
      </w:pPr>
      <w:bookmarkStart w:id="75" w:name="type679"/>
      <w:bookmarkStart w:id="76" w:name="_Toc162453828"/>
      <w:r>
        <w:rPr>
          <w:lang w:val="ru-RU"/>
        </w:rPr>
        <w:t>CBDCDestinationIdentification2Choice</w:t>
      </w:r>
      <w:bookmarkEnd w:id="75"/>
      <w:bookmarkEnd w:id="76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(Идентификация получателя)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Разновидность типа: </w:t>
      </w:r>
      <w:r>
        <w:rPr>
          <w:sz w:val="24"/>
          <w:lang w:val="ru-RU" w:eastAsia="x-none"/>
        </w:rPr>
        <w:t>Альтернатива</w:t>
      </w:r>
    </w:p>
    <w:p w:rsidR="00603EE1" w:rsidRPr="00217B71" w:rsidRDefault="003410AC">
      <w:pPr>
        <w:pStyle w:val="a2"/>
        <w:ind w:left="720" w:firstLine="0"/>
        <w:contextualSpacing/>
        <w:jc w:val="left"/>
        <w:outlineLvl w:val="9"/>
        <w:rPr>
          <w:sz w:val="24"/>
        </w:rPr>
      </w:pPr>
      <w:r>
        <w:rPr>
          <w:sz w:val="24"/>
          <w:lang w:val="ru-RU"/>
        </w:rPr>
        <w:t>Реквизитный</w:t>
      </w:r>
      <w:r w:rsidRPr="00217B71">
        <w:rPr>
          <w:sz w:val="24"/>
        </w:rPr>
        <w:t xml:space="preserve"> </w:t>
      </w:r>
      <w:r>
        <w:rPr>
          <w:sz w:val="24"/>
          <w:lang w:val="ru-RU"/>
        </w:rPr>
        <w:t>состав</w:t>
      </w:r>
      <w:r w:rsidRPr="00217B71">
        <w:rPr>
          <w:sz w:val="24"/>
        </w:rPr>
        <w:t xml:space="preserve"> </w:t>
      </w:r>
      <w:r>
        <w:rPr>
          <w:sz w:val="24"/>
          <w:lang w:val="ru-RU"/>
        </w:rPr>
        <w:t>типа</w:t>
      </w:r>
      <w:r w:rsidRPr="00217B71">
        <w:rPr>
          <w:sz w:val="24"/>
        </w:rPr>
        <w:t xml:space="preserve"> </w:t>
      </w:r>
      <w:r>
        <w:rPr>
          <w:sz w:val="24"/>
          <w:lang w:val="ru-RU"/>
        </w:rPr>
        <w:t>данных</w:t>
      </w:r>
      <w:r w:rsidRPr="00217B71">
        <w:rPr>
          <w:sz w:val="24"/>
        </w:rPr>
        <w:t xml:space="preserve"> «CBDCDestinationIdentification2Choice»: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603EE1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1. </w:t>
            </w:r>
            <w:r>
              <w:rPr>
                <w:rFonts w:cs="Times New Roman"/>
                <w:noProof/>
                <w:szCs w:val="24"/>
              </w:rPr>
              <w:t>WalletOwnerIdentification (Идентификация владельца СЦР)</w:t>
            </w:r>
            <w:r>
              <w:rPr>
                <w:rFonts w:cs="Times New Roman"/>
                <w:noProof/>
                <w:szCs w:val="24"/>
              </w:rPr>
              <w:br/>
              <w:t>&lt;WlltOwnrId&gt;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(Идентификация владельца СЦР)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50" w:tooltip="CBDCWalletOwner1" w:history="1">
              <w:r>
                <w:rPr>
                  <w:rStyle w:val="af7"/>
                  <w:rFonts w:cs="Times New Roman"/>
                  <w:noProof/>
                  <w:szCs w:val="24"/>
                </w:rPr>
                <w:t>CBDCWalletOwner1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2. WalletIdentification (Идентификация СЦР)</w:t>
            </w:r>
            <w:r>
              <w:rPr>
                <w:rFonts w:cs="Times New Roman"/>
                <w:noProof/>
                <w:szCs w:val="24"/>
              </w:rPr>
              <w:br/>
              <w:t>&lt;WlltId&gt;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(Идентификация СЦР)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44" w:tooltip="CBDCWallet4" w:history="1">
              <w:r>
                <w:rPr>
                  <w:rStyle w:val="af7"/>
                  <w:rFonts w:cs="Times New Roman"/>
                  <w:noProof/>
                  <w:szCs w:val="24"/>
                </w:rPr>
                <w:t>CBDCWallet4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3. DCAccountNumber (Номер счета ЦР)</w:t>
            </w:r>
            <w:r>
              <w:rPr>
                <w:rFonts w:cs="Times New Roman"/>
                <w:noProof/>
                <w:szCs w:val="24"/>
              </w:rPr>
              <w:br/>
              <w:t>&lt;DCAcctNb&gt;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671" w:tooltip="CBDCDCAccountNumber" w:history="1">
              <w:r>
                <w:rPr>
                  <w:rStyle w:val="af7"/>
                  <w:rFonts w:cs="Times New Roman"/>
                  <w:noProof/>
                  <w:szCs w:val="24"/>
                </w:rPr>
                <w:t>CBDCDCAccountNumber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</w:tbl>
    <w:p w:rsidR="00603EE1" w:rsidRDefault="00603EE1"/>
    <w:p w:rsidR="00603EE1" w:rsidRDefault="003410AC">
      <w:pPr>
        <w:pStyle w:val="2"/>
        <w:rPr>
          <w:lang w:val="ru-RU"/>
        </w:rPr>
      </w:pPr>
      <w:bookmarkStart w:id="77" w:name="type680"/>
      <w:bookmarkStart w:id="78" w:name="_Toc162453829"/>
      <w:r>
        <w:rPr>
          <w:lang w:val="ru-RU"/>
        </w:rPr>
        <w:t>CBDCDigitalCurrencyExchangeTransferData1</w:t>
      </w:r>
      <w:bookmarkEnd w:id="77"/>
      <w:bookmarkEnd w:id="78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(Информация об</w:t>
      </w:r>
      <w:r>
        <w:rPr>
          <w:noProof/>
          <w:sz w:val="24"/>
          <w:lang w:val="ru-RU" w:eastAsia="x-none"/>
        </w:rPr>
        <w:t xml:space="preserve"> участниках обмена цифровой валюты)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Разновидность типа: </w:t>
      </w:r>
      <w:r>
        <w:rPr>
          <w:sz w:val="24"/>
          <w:lang w:val="ru-RU" w:eastAsia="x-none"/>
        </w:rPr>
        <w:t>Последовательность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t>Реквизитный состав типа данных «CBDCDigitalCurrencyExchangeTransferData1»: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603EE1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1. DCBuyer (Покупатель Цифровой валюты)</w:t>
            </w:r>
            <w:r>
              <w:rPr>
                <w:rFonts w:cs="Times New Roman"/>
                <w:noProof/>
                <w:szCs w:val="24"/>
              </w:rPr>
              <w:br/>
            </w:r>
            <w:r>
              <w:rPr>
                <w:rFonts w:cs="Times New Roman"/>
                <w:noProof/>
                <w:szCs w:val="24"/>
              </w:rPr>
              <w:t>&lt;DCBuyr&gt;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(Покупатель Цифровой валюты (получатель))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685" w:tooltip="CBDCExchangeTransactionParty2" w:history="1">
              <w:r>
                <w:rPr>
                  <w:rStyle w:val="af7"/>
                  <w:rFonts w:cs="Times New Roman"/>
                  <w:noProof/>
                  <w:szCs w:val="24"/>
                </w:rPr>
                <w:t>CBDCExchangeTransactionParty2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2. DCSeller (Продавец Цифровой валюты)</w:t>
            </w:r>
            <w:r>
              <w:rPr>
                <w:rFonts w:cs="Times New Roman"/>
                <w:noProof/>
                <w:szCs w:val="24"/>
              </w:rPr>
              <w:br/>
            </w:r>
            <w:r>
              <w:rPr>
                <w:rFonts w:cs="Times New Roman"/>
                <w:noProof/>
                <w:szCs w:val="24"/>
              </w:rPr>
              <w:lastRenderedPageBreak/>
              <w:t>&lt;DCSellr&gt;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lastRenderedPageBreak/>
              <w:t>(Продавец Цифровой валюты (плательщик))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685" w:tooltip="CBDCExchangeTransactionParty2" w:history="1">
              <w:r>
                <w:rPr>
                  <w:rStyle w:val="af7"/>
                  <w:rFonts w:cs="Times New Roman"/>
                  <w:noProof/>
                  <w:szCs w:val="24"/>
                </w:rPr>
                <w:t>CBDCExchangeTransactionParty2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3. Intermediary (Посредник)</w:t>
            </w:r>
            <w:r>
              <w:rPr>
                <w:rFonts w:cs="Times New Roman"/>
                <w:noProof/>
                <w:szCs w:val="24"/>
              </w:rPr>
              <w:br/>
              <w:t>&lt;Intrmy&gt;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(Идентификатор посредника, через которого происходит взаимодействие Клиента с ПлЦР по операции.)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83" w:tooltip="CBDCFinancialIntermediaryIdentification1" w:history="1">
              <w:r>
                <w:rPr>
                  <w:rStyle w:val="af7"/>
                  <w:rFonts w:cs="Times New Roman"/>
                  <w:noProof/>
                  <w:szCs w:val="24"/>
                </w:rPr>
                <w:t>CBDCFinancialIntermediaryIdentification1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</w:tbl>
    <w:p w:rsidR="00603EE1" w:rsidRDefault="00603EE1"/>
    <w:p w:rsidR="00603EE1" w:rsidRDefault="003410AC">
      <w:pPr>
        <w:pStyle w:val="2"/>
        <w:rPr>
          <w:lang w:val="ru-RU"/>
        </w:rPr>
      </w:pPr>
      <w:bookmarkStart w:id="79" w:name="type681"/>
      <w:bookmarkStart w:id="80" w:name="_Toc162453830"/>
      <w:r>
        <w:rPr>
          <w:lang w:val="ru-RU"/>
        </w:rPr>
        <w:t>CBDCDigitalCurrencyTransferData1</w:t>
      </w:r>
      <w:bookmarkEnd w:id="79"/>
      <w:bookmarkEnd w:id="80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(Информация об участниках  в рамках операции перевода Цифровых рублей Оператором)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Разновидность типа: </w:t>
      </w:r>
      <w:r>
        <w:rPr>
          <w:sz w:val="24"/>
          <w:lang w:val="ru-RU" w:eastAsia="x-none"/>
        </w:rPr>
        <w:t>Последовательность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t>Реквизитный состав типа данных «CBDCDigitalCurrencyTransferData1»: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603EE1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1. DCSender (Плательщик ЦР)</w:t>
            </w:r>
            <w:r>
              <w:rPr>
                <w:rFonts w:cs="Times New Roman"/>
                <w:noProof/>
                <w:szCs w:val="24"/>
              </w:rPr>
              <w:br/>
              <w:t>&lt;DCSndr&gt;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00" w:tooltip="CBDCOPTransferParty1" w:history="1">
              <w:r>
                <w:rPr>
                  <w:rStyle w:val="af7"/>
                  <w:rFonts w:cs="Times New Roman"/>
                  <w:noProof/>
                  <w:szCs w:val="24"/>
                </w:rPr>
                <w:t>CBDCOPTransfer</w:t>
              </w:r>
              <w:r>
                <w:rPr>
                  <w:rStyle w:val="af7"/>
                  <w:rFonts w:cs="Times New Roman"/>
                  <w:noProof/>
                  <w:szCs w:val="24"/>
                </w:rPr>
                <w:t>Party1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2. DCRecipient (Получатель ЦР)</w:t>
            </w:r>
            <w:r>
              <w:rPr>
                <w:rFonts w:cs="Times New Roman"/>
                <w:noProof/>
                <w:szCs w:val="24"/>
              </w:rPr>
              <w:br/>
              <w:t>&lt;DCRcpt&gt;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00" w:tooltip="CBDCOPTransferParty1" w:history="1">
              <w:r>
                <w:rPr>
                  <w:rStyle w:val="af7"/>
                  <w:rFonts w:cs="Times New Roman"/>
                  <w:noProof/>
                  <w:szCs w:val="24"/>
                </w:rPr>
                <w:t>CBDCOPTransferParty1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</w:tbl>
    <w:p w:rsidR="00603EE1" w:rsidRDefault="00603EE1"/>
    <w:p w:rsidR="00603EE1" w:rsidRDefault="003410AC">
      <w:pPr>
        <w:pStyle w:val="2"/>
        <w:rPr>
          <w:lang w:val="ru-RU"/>
        </w:rPr>
      </w:pPr>
      <w:bookmarkStart w:id="81" w:name="type682"/>
      <w:bookmarkStart w:id="82" w:name="_Toc162453831"/>
      <w:r>
        <w:rPr>
          <w:lang w:val="ru-RU"/>
        </w:rPr>
        <w:t>CBDCDocumentTypeOfAuthority (Коды документов, подтверждающих наличие у лица полномочий распоряжения СЦР)</w:t>
      </w:r>
      <w:bookmarkEnd w:id="81"/>
      <w:bookmarkEnd w:id="82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Разновидность типа: </w:t>
      </w:r>
      <w:r>
        <w:rPr>
          <w:sz w:val="24"/>
          <w:lang w:val="ru-RU" w:eastAsia="x-none"/>
        </w:rPr>
        <w:t>Последовательность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t>Реквизитный состав типа данных «CBDCDocumentTypeOfAuthority»: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603EE1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1. PrivateAuthority (Код документа, представляемого физическим лицом)</w:t>
            </w:r>
            <w:r>
              <w:rPr>
                <w:rFonts w:cs="Times New Roman"/>
                <w:noProof/>
                <w:szCs w:val="24"/>
              </w:rPr>
              <w:br/>
              <w:t>&lt;PrvtAuthrty&gt;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(Указывается код документа. Представитель (ЕИО; лицо с правом распоряжение счетом): 1.1 Устав 1.2 </w:t>
            </w:r>
            <w:r>
              <w:rPr>
                <w:rFonts w:cs="Times New Roman"/>
                <w:noProof/>
                <w:szCs w:val="24"/>
              </w:rPr>
              <w:lastRenderedPageBreak/>
              <w:t>Решение общего собрания акционеров или совета директоров (наблюдательного совета) 1.3 Выписка из ЕГРЮЛ 1.4 Доверенность, заверенная уполномоченным лицом ЮЛ 1.</w:t>
            </w:r>
            <w:r>
              <w:rPr>
                <w:rFonts w:cs="Times New Roman"/>
                <w:noProof/>
                <w:szCs w:val="24"/>
              </w:rPr>
              <w:t xml:space="preserve">5 Приказ о назначении на должность (О) 1.6 Письмо о сочетании подписей 1.7 Свидетельство о смерти наследодателя 1.13 Иной документ Наследник ФЛ, допустимая комбинаторика 4.1 и 4.4, 4.2 и 4.4, 4.3 и 4.4: 4.1 Свидетельство о праве на наследство по завещанию </w:t>
            </w:r>
            <w:r>
              <w:rPr>
                <w:rFonts w:cs="Times New Roman"/>
                <w:noProof/>
                <w:szCs w:val="24"/>
              </w:rPr>
              <w:t xml:space="preserve">или закону, выданное нотариусом или консульским должностным лицом РФ 4.2 Свидетельство о праве собственности на долю в имуществе, находившемся в совместной собственности супругов, выданного нотариусом или консульским должностным лицом РФ в соответствии со </w:t>
            </w:r>
            <w:r>
              <w:rPr>
                <w:rFonts w:cs="Times New Roman"/>
                <w:noProof/>
                <w:szCs w:val="24"/>
              </w:rPr>
              <w:t>ст. 1150 ГК РФ 4.3 Решение суда с отметкой о вступлении его в законную силу или исполнительного листа в случае рассмотрения дела в судебном порядке 4.4 Свидетельство о смерти наследодателя Заявители (выплаты на достойные похороны), обязательны документы 5.</w:t>
            </w:r>
            <w:r>
              <w:rPr>
                <w:rFonts w:cs="Times New Roman"/>
                <w:noProof/>
                <w:szCs w:val="24"/>
              </w:rPr>
              <w:t xml:space="preserve">1 и 5.2: 5.1 Постановление о выплате денежных средств на достойные похороны </w:t>
            </w:r>
            <w:r>
              <w:rPr>
                <w:rFonts w:cs="Times New Roman"/>
                <w:noProof/>
                <w:szCs w:val="24"/>
              </w:rPr>
              <w:lastRenderedPageBreak/>
              <w:t>наследодателя (постановление нотариуса о возмещении расходов, вызванных смертью наследодателя, в соответствии со ст. 1174 ГК РФ) 5.2 Свидетельство о смерти наследодателя Опекун, 6.</w:t>
            </w:r>
            <w:r>
              <w:rPr>
                <w:rFonts w:cs="Times New Roman"/>
                <w:noProof/>
                <w:szCs w:val="24"/>
              </w:rPr>
              <w:t>1 обязательный: 6.1 Акт органа опеки и попечительства об установлении опеки (попечительства) и назначении опекуна (попечителя) или акт органа опеки и попечительства о предварительной опеке (попечительстве) – постановление, приказ или распоряжение 6.2 Предв</w:t>
            </w:r>
            <w:r>
              <w:rPr>
                <w:rFonts w:cs="Times New Roman"/>
                <w:noProof/>
                <w:szCs w:val="24"/>
              </w:rPr>
              <w:t>арительное письменное разрешение органа опеки и попечительства для совершения расходных операций по счету подопечного 6.3 Нотариально удостоверенная доверенность на совершение операций по счету (счетам) подопечного от всех опекунов (попечителей), назначенн</w:t>
            </w:r>
            <w:r>
              <w:rPr>
                <w:rFonts w:cs="Times New Roman"/>
                <w:noProof/>
                <w:szCs w:val="24"/>
              </w:rPr>
              <w:t>ых органом опеки и попечительства Доверенное лицо, 7.1 или 7.2: 7.1 Нотариально удостоверенная доверенность 7.2 Доверенность, приравненная к нотариально удостоверенной Арбитражный управляющий: 8 Судебный акт об утверждении арбитражного управляющего Доверен</w:t>
            </w:r>
            <w:r>
              <w:rPr>
                <w:rFonts w:cs="Times New Roman"/>
                <w:noProof/>
                <w:szCs w:val="24"/>
              </w:rPr>
              <w:t xml:space="preserve">ное лицо Наследника, </w:t>
            </w:r>
            <w:r>
              <w:rPr>
                <w:rFonts w:cs="Times New Roman"/>
                <w:noProof/>
                <w:szCs w:val="24"/>
              </w:rPr>
              <w:lastRenderedPageBreak/>
              <w:t>допустимая комбинаторика 9.1, 9.5 и 9.2; 9.1, 9.5 и 9.3; 9.1, 9.5 и 9.4: 9.1 Нотариально удостоверенная доверенность или доверенность, приравненная к нотариально удостоверенной 9.2 Свидетельство о праве на наследство по завещанию или з</w:t>
            </w:r>
            <w:r>
              <w:rPr>
                <w:rFonts w:cs="Times New Roman"/>
                <w:noProof/>
                <w:szCs w:val="24"/>
              </w:rPr>
              <w:t>акону, выданное нотариусом или консульским должностным лицом РФ 9.3 Свидетельство о праве собственности на долю в имуществе, находившемся в совместной собственности супругов, выданного нотариусом или консульским должностным лицом РФ в соответствии со ст. 1</w:t>
            </w:r>
            <w:r>
              <w:rPr>
                <w:rFonts w:cs="Times New Roman"/>
                <w:noProof/>
                <w:szCs w:val="24"/>
              </w:rPr>
              <w:t>150 ГК РФ 9.4 Решение суда с отметкой о вступлении его в законную силу или исполнительного листа в случае рассмотрения дела в судебном порядке 9.5 Свидетельство о смерти наследодателя Доверенное лицо Заявителя (выплаты на достойные похороны), требуется 10.</w:t>
            </w:r>
            <w:r>
              <w:rPr>
                <w:rFonts w:cs="Times New Roman"/>
                <w:noProof/>
                <w:szCs w:val="24"/>
              </w:rPr>
              <w:t>1, 10.2, 10.3: 10.1 Нотариально удостоверенная доверенность или доверенность, приравненная к нотариально удостоверенной 10.2 Постановление о выплате денежных средств на достойные похороны наследодателя (постановление нотариуса о возмещении расходов, вызван</w:t>
            </w:r>
            <w:r>
              <w:rPr>
                <w:rFonts w:cs="Times New Roman"/>
                <w:noProof/>
                <w:szCs w:val="24"/>
              </w:rPr>
              <w:t xml:space="preserve">ных смертью наследодателя, в </w:t>
            </w:r>
            <w:r>
              <w:rPr>
                <w:rFonts w:cs="Times New Roman"/>
                <w:noProof/>
                <w:szCs w:val="24"/>
              </w:rPr>
              <w:lastRenderedPageBreak/>
              <w:t>соответствии со ст. 1174 ГК РФ) 10.3 Свидетельство о смерти наследодателя Доверенное лицо Опекуна. Допустимая комбинаторика:  11.1, 11.2 и 11.3 - обязательные, 11.4 и 11.5 - необязательные; 11.6 и 11.7 - обязательные; 11.6, 11.</w:t>
            </w:r>
            <w:r>
              <w:rPr>
                <w:rFonts w:cs="Times New Roman"/>
                <w:noProof/>
                <w:szCs w:val="24"/>
              </w:rPr>
              <w:t>7, 11.8 - обязательные 11.1 Доверенность, удостоверенная нотариально, выданная опекуном (попечителем) на совершение представителем операций по счету (счетам) подопечного. 11.2 Разрешение органа опеки и попечительства на выдачу доверенности опекуном (попечи</w:t>
            </w:r>
            <w:r>
              <w:rPr>
                <w:rFonts w:cs="Times New Roman"/>
                <w:noProof/>
                <w:szCs w:val="24"/>
              </w:rPr>
              <w:t>телем) своему представителю. 11.3 Акт органа опеки и попечительства об установлении опеки (попечительства) и назначении опекуна (попечителя) или акт органа опеки и попечительства о предварительной опеке (попечительстве) – постановление, приказ или распоряж</w:t>
            </w:r>
            <w:r>
              <w:rPr>
                <w:rFonts w:cs="Times New Roman"/>
                <w:noProof/>
                <w:szCs w:val="24"/>
              </w:rPr>
              <w:t xml:space="preserve">ение. 11.4 Предварительное письменное разрешение органа опеки и попечительства для совершения расходных операций по счету подопечного 11.5 Нотариально удостоверенная доверенность на совершение операций по счету (счетам) подопечного от всех </w:t>
            </w:r>
            <w:r>
              <w:rPr>
                <w:rFonts w:cs="Times New Roman"/>
                <w:noProof/>
                <w:szCs w:val="24"/>
              </w:rPr>
              <w:lastRenderedPageBreak/>
              <w:t>опекунов (попечи</w:t>
            </w:r>
            <w:r>
              <w:rPr>
                <w:rFonts w:cs="Times New Roman"/>
                <w:noProof/>
                <w:szCs w:val="24"/>
              </w:rPr>
              <w:t>телей), назначенных органом опеки и попечительства 11.6 Акт (разрешение) органа опеки и попечительства, подтверждающий полномочия социального учреждения на предоставление интересов подопечного 11.7 Разрешение органа опеки и попечительства на совершение соц</w:t>
            </w:r>
            <w:r>
              <w:rPr>
                <w:rFonts w:cs="Times New Roman"/>
                <w:noProof/>
                <w:szCs w:val="24"/>
              </w:rPr>
              <w:t>иальным учреждением отдельных операций от имени подопечного 11.8 Доверенность от имени руководителя социального учреждения, выданная представителю данного социального учреждения. Доверенное лицо Доверенного лица, требуются 12.1 и 12.2: 12.1 Нотариально удо</w:t>
            </w:r>
            <w:r>
              <w:rPr>
                <w:rFonts w:cs="Times New Roman"/>
                <w:noProof/>
                <w:szCs w:val="24"/>
              </w:rPr>
              <w:t>стоверенная доверенность или доверенность, приравненная к нотариально удостоверенной, выданная доверенному лицу (чтобы проверить, что возможно передоверие) 12.2 Нотариально удостоверенная доверенность или доверенность, приравненная к нотариально удостовере</w:t>
            </w:r>
            <w:r>
              <w:rPr>
                <w:rFonts w:cs="Times New Roman"/>
                <w:noProof/>
                <w:szCs w:val="24"/>
              </w:rPr>
              <w:t xml:space="preserve">нной, выданная доверенному лицу доверенного лица Доверенное лицо Арбитражного управляющего, требуются 13.1 и 13.2: 13.1 Судебный акт об утверждении арбитражного управляющего 13.2 Доверенность, </w:t>
            </w:r>
            <w:r>
              <w:rPr>
                <w:rFonts w:cs="Times New Roman"/>
                <w:noProof/>
                <w:szCs w:val="24"/>
              </w:rPr>
              <w:lastRenderedPageBreak/>
              <w:t>удостоверенная нотариально, выданная арбитражным управляющим на</w:t>
            </w:r>
            <w:r>
              <w:rPr>
                <w:rFonts w:cs="Times New Roman"/>
                <w:noProof/>
                <w:szCs w:val="24"/>
              </w:rPr>
              <w:t xml:space="preserve"> совершение представителем операций по счету (счетам) пользователя платформы. Законный представитель: 14.1 Согласие законного представителя, в случае обращения законного представителя 14.2 Документ об эмансипации, в случае обращения эмансипированного несов</w:t>
            </w:r>
            <w:r>
              <w:rPr>
                <w:rFonts w:cs="Times New Roman"/>
                <w:noProof/>
                <w:szCs w:val="24"/>
              </w:rPr>
              <w:t>ершеннолетнего 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845" w:tooltip="CBDCPrivateAuthority" w:history="1">
              <w:r>
                <w:rPr>
                  <w:rStyle w:val="af7"/>
                  <w:rFonts w:cs="Times New Roman"/>
                  <w:noProof/>
                  <w:szCs w:val="24"/>
                </w:rPr>
                <w:t>CBDCPrivateAuthority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lastRenderedPageBreak/>
              <w:t>2. LegalEntityAuthority (Код документа, представляемого юридическим лицом)</w:t>
            </w:r>
            <w:r>
              <w:rPr>
                <w:rFonts w:cs="Times New Roman"/>
                <w:noProof/>
                <w:szCs w:val="24"/>
              </w:rPr>
              <w:br/>
              <w:t>&lt;LglNttyAuthrty&gt;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(Указывается код документа. Представитель (ЕИО; лицо с правом </w:t>
            </w:r>
            <w:r>
              <w:rPr>
                <w:rFonts w:cs="Times New Roman"/>
                <w:noProof/>
                <w:szCs w:val="24"/>
              </w:rPr>
              <w:t>распоряжение счетом): 1.8 Договор с управляющей компанией 1.9 Доверенность, подписанная представителем управляющей компании, выполняющей функции единоличного исполнительного органа 1.10 Решение общего собрания акционеров/участников/учредителей 1.11 Протоко</w:t>
            </w:r>
            <w:r>
              <w:rPr>
                <w:rFonts w:cs="Times New Roman"/>
                <w:noProof/>
                <w:szCs w:val="24"/>
              </w:rPr>
              <w:t>л общего собрания акционеров/участников/учредителей 1.12 Выписка из ЕГРЮЛ 1.13 Иной документ Наследник ФЛ, допустимая комбинаторика 4.1 и 4.4, 4.2 и 4.4, 4.3 и 4.4: 4.1 Свидетельство о праве на наследство по завещанию или закону, выданное нотариусом или ко</w:t>
            </w:r>
            <w:r>
              <w:rPr>
                <w:rFonts w:cs="Times New Roman"/>
                <w:noProof/>
                <w:szCs w:val="24"/>
              </w:rPr>
              <w:t xml:space="preserve">нсульским должностным </w:t>
            </w:r>
            <w:r>
              <w:rPr>
                <w:rFonts w:cs="Times New Roman"/>
                <w:noProof/>
                <w:szCs w:val="24"/>
              </w:rPr>
              <w:lastRenderedPageBreak/>
              <w:t>лицом РФ 4.2 Свидетельство о праве собственности на долю в имуществе, находившемся в совместной собственности супругов, выданного нотариусом или консульским должностным лицом РФ в соответствии со ст. 1150 ГК РФ 4.3 Решение суда с отме</w:t>
            </w:r>
            <w:r>
              <w:rPr>
                <w:rFonts w:cs="Times New Roman"/>
                <w:noProof/>
                <w:szCs w:val="24"/>
              </w:rPr>
              <w:t xml:space="preserve">ткой о вступлении его в законную силу или исполнительного листа в случае рассмотрения дела в судебном порядке 4.4 Свидетельство о смерти наследодателя Доверенное лицо, 7.1 или 7.2: 7.1 Нотариально удостоверенная доверенность 7.2 Доверенность, приравненная </w:t>
            </w:r>
            <w:r>
              <w:rPr>
                <w:rFonts w:cs="Times New Roman"/>
                <w:noProof/>
                <w:szCs w:val="24"/>
              </w:rPr>
              <w:t>к нотариально удостоверенной 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801" w:tooltip="CBDCLegalEntityAuthority" w:history="1">
              <w:r>
                <w:rPr>
                  <w:rStyle w:val="af7"/>
                  <w:rFonts w:cs="Times New Roman"/>
                  <w:noProof/>
                  <w:szCs w:val="24"/>
                </w:rPr>
                <w:t>CBDCLegalEntityAuthority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3. ISBOULAuthority (Код документа, представляемого  ИСБОЮЛ)</w:t>
            </w:r>
            <w:r>
              <w:rPr>
                <w:rFonts w:cs="Times New Roman"/>
                <w:noProof/>
                <w:szCs w:val="24"/>
              </w:rPr>
              <w:br/>
              <w:t>&lt;ISBOULAuthrty&gt;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(Указывается код документа. Представитель (ЕИО; лицо с право</w:t>
            </w:r>
            <w:r>
              <w:rPr>
                <w:rFonts w:cs="Times New Roman"/>
                <w:noProof/>
                <w:szCs w:val="24"/>
              </w:rPr>
              <w:t>м распоряжение счетом): 1.8 Договор с управляющей компанией 1.9 Доверенность, подписанная представителем управляющей компании, выполняющей функции единоличного исполнительного органа 1.10 Решение общего собрания акционеров/участников/учредителей 1.11 Прото</w:t>
            </w:r>
            <w:r>
              <w:rPr>
                <w:rFonts w:cs="Times New Roman"/>
                <w:noProof/>
                <w:szCs w:val="24"/>
              </w:rPr>
              <w:t>кол общего собрания акционеров/участников/учредителей 1.12 Выписка из ЕГРЮЛ 1.13 Иной документ)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93" w:tooltip="CBDCISBOULAuthority" w:history="1">
              <w:r>
                <w:rPr>
                  <w:rStyle w:val="af7"/>
                  <w:rFonts w:cs="Times New Roman"/>
                  <w:noProof/>
                  <w:szCs w:val="24"/>
                </w:rPr>
                <w:t>CBDCISBOULAuthority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</w:tbl>
    <w:p w:rsidR="00603EE1" w:rsidRDefault="00603EE1"/>
    <w:p w:rsidR="00603EE1" w:rsidRDefault="003410AC">
      <w:pPr>
        <w:pStyle w:val="2"/>
        <w:rPr>
          <w:lang w:val="ru-RU"/>
        </w:rPr>
      </w:pPr>
      <w:bookmarkStart w:id="83" w:name="type683"/>
      <w:bookmarkStart w:id="84" w:name="_Toc162453832"/>
      <w:r>
        <w:rPr>
          <w:lang w:val="ru-RU"/>
        </w:rPr>
        <w:t>CBDCExchangeDetails2</w:t>
      </w:r>
      <w:bookmarkEnd w:id="83"/>
      <w:bookmarkEnd w:id="84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 xml:space="preserve">(Заполняется детальной информацией по операции </w:t>
      </w:r>
      <w:r>
        <w:rPr>
          <w:noProof/>
          <w:sz w:val="24"/>
          <w:lang w:val="ru-RU" w:eastAsia="x-none"/>
        </w:rPr>
        <w:t>обмена ЦР на безналичные средства и наоборот)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Разновидность типа: </w:t>
      </w:r>
      <w:r>
        <w:rPr>
          <w:sz w:val="24"/>
          <w:lang w:val="ru-RU" w:eastAsia="x-none"/>
        </w:rPr>
        <w:t>Последовательность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t>Реквизитный состав типа данных «CBDCExchangeDetails2»: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603EE1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1. PartyInformation (Банковский счет Субъекта ПлЦР)</w:t>
            </w:r>
            <w:r>
              <w:rPr>
                <w:rFonts w:cs="Times New Roman"/>
                <w:noProof/>
                <w:szCs w:val="24"/>
              </w:rPr>
              <w:br/>
            </w:r>
            <w:r>
              <w:rPr>
                <w:rFonts w:cs="Times New Roman"/>
                <w:noProof/>
                <w:szCs w:val="24"/>
              </w:rPr>
              <w:t>&lt;PtyInf&gt;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658" w:tooltip="CBDCBankTransferPartyInformationChoice" w:history="1">
              <w:r>
                <w:rPr>
                  <w:rStyle w:val="af7"/>
                  <w:rFonts w:cs="Times New Roman"/>
                  <w:noProof/>
                  <w:szCs w:val="24"/>
                </w:rPr>
                <w:t>CBDCBankTransferPartyInformationChoice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2. Intermediary (Посредник)</w:t>
            </w:r>
            <w:r>
              <w:rPr>
                <w:rFonts w:cs="Times New Roman"/>
                <w:noProof/>
                <w:szCs w:val="24"/>
              </w:rPr>
              <w:br/>
              <w:t>&lt;Intrmy&gt;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(Идентификатор посредника, через которого происходит взаимодействие Клиента с ПлЦР по </w:t>
            </w:r>
            <w:r>
              <w:rPr>
                <w:rFonts w:cs="Times New Roman"/>
                <w:noProof/>
                <w:szCs w:val="24"/>
              </w:rPr>
              <w:t>операции.)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691" w:tooltip="CBDCIntermediary1" w:history="1">
              <w:r>
                <w:rPr>
                  <w:rStyle w:val="af7"/>
                  <w:rFonts w:cs="Times New Roman"/>
                  <w:noProof/>
                  <w:szCs w:val="24"/>
                </w:rPr>
                <w:t>CBDCIntermediary1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3. Purpose</w:t>
            </w:r>
            <w:r>
              <w:rPr>
                <w:rFonts w:cs="Times New Roman"/>
                <w:noProof/>
                <w:szCs w:val="24"/>
              </w:rPr>
              <w:br/>
              <w:t>&lt;Purp&gt;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CBDCExchangePurpose</w:t>
            </w:r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Нет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4. Counterparty (Контрагент)</w:t>
            </w:r>
            <w:r>
              <w:rPr>
                <w:rFonts w:cs="Times New Roman"/>
                <w:noProof/>
                <w:szCs w:val="24"/>
              </w:rPr>
              <w:br/>
              <w:t>&lt;CtrPty&gt;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(Данные участника операции - контрагента)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685" w:tooltip="CBDCExchangeTransactionParty2" w:history="1">
              <w:r>
                <w:rPr>
                  <w:rStyle w:val="af7"/>
                  <w:rFonts w:cs="Times New Roman"/>
                  <w:noProof/>
                  <w:szCs w:val="24"/>
                </w:rPr>
                <w:t>CBDCExchangeTransactionParty2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5. CounterpartyAdditionalInfo (Дополнительная информация о Контрагенте)</w:t>
            </w:r>
            <w:r>
              <w:rPr>
                <w:rFonts w:cs="Times New Roman"/>
                <w:noProof/>
                <w:szCs w:val="24"/>
              </w:rPr>
              <w:br/>
              <w:t>&lt;CtrPtyAddtlInf&gt;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(Указываются банковские реквизиты контрагента - ФП, используемые в НПС)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691" w:tooltip="CBDCIntermediary1" w:history="1">
              <w:r>
                <w:rPr>
                  <w:rStyle w:val="af7"/>
                  <w:rFonts w:cs="Times New Roman"/>
                  <w:noProof/>
                  <w:szCs w:val="24"/>
                </w:rPr>
                <w:t>CBDCIntermediary1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Нет</w:t>
            </w:r>
          </w:p>
        </w:tc>
      </w:tr>
    </w:tbl>
    <w:p w:rsidR="00603EE1" w:rsidRDefault="00603EE1"/>
    <w:p w:rsidR="00603EE1" w:rsidRDefault="003410AC">
      <w:pPr>
        <w:pStyle w:val="2"/>
        <w:rPr>
          <w:lang w:val="ru-RU"/>
        </w:rPr>
      </w:pPr>
      <w:bookmarkStart w:id="85" w:name="type684"/>
      <w:bookmarkStart w:id="86" w:name="_Toc162453833"/>
      <w:r>
        <w:rPr>
          <w:lang w:val="ru-RU"/>
        </w:rPr>
        <w:t>CBDCExchangeOperation3</w:t>
      </w:r>
      <w:bookmarkEnd w:id="85"/>
      <w:bookmarkEnd w:id="86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(Информация об операции обмена Цифровых рублей)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Разновидность типа: </w:t>
      </w:r>
      <w:r>
        <w:rPr>
          <w:sz w:val="24"/>
          <w:lang w:val="ru-RU" w:eastAsia="x-none"/>
        </w:rPr>
        <w:t>Последовательность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t>Реквизитный состав типа данных «CBDCExchangeOperation3»: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603EE1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lastRenderedPageBreak/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1. ExchangeOperationAmount (Сумма операции обмена)</w:t>
            </w:r>
            <w:r>
              <w:rPr>
                <w:rFonts w:cs="Times New Roman"/>
                <w:noProof/>
                <w:szCs w:val="24"/>
              </w:rPr>
              <w:br/>
              <w:t>&lt;XchgOprAmt&gt;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(Сумма операции обмена)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01" w:tooltip="CBDCOperationAmountNotNull" w:history="1">
              <w:r>
                <w:rPr>
                  <w:rStyle w:val="af7"/>
                  <w:rFonts w:cs="Times New Roman"/>
                  <w:noProof/>
                  <w:szCs w:val="24"/>
                </w:rPr>
                <w:t>CBDCOperationAmountNotNull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2. </w:t>
            </w:r>
            <w:r>
              <w:rPr>
                <w:rFonts w:cs="Times New Roman"/>
                <w:noProof/>
                <w:szCs w:val="24"/>
              </w:rPr>
              <w:t>DigitalCurrencyTransferData (Информация о переводе цифровой валюты)</w:t>
            </w:r>
            <w:r>
              <w:rPr>
                <w:rFonts w:cs="Times New Roman"/>
                <w:noProof/>
                <w:szCs w:val="24"/>
              </w:rPr>
              <w:br/>
              <w:t>&lt;DgtlCcyTrfData&gt;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(Информация об участниках обмена цифровой валюты)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680" w:tooltip="CBDCDigitalCurrencyExchangeTransferData1" w:history="1">
              <w:r>
                <w:rPr>
                  <w:rStyle w:val="af7"/>
                  <w:rFonts w:cs="Times New Roman"/>
                  <w:noProof/>
                  <w:szCs w:val="24"/>
                </w:rPr>
                <w:t>CBDCDigitalCurrencyExchangeTransferData1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3. BankTransferData (Информация для банковского перевода)</w:t>
            </w:r>
            <w:r>
              <w:rPr>
                <w:rFonts w:cs="Times New Roman"/>
                <w:noProof/>
                <w:szCs w:val="24"/>
              </w:rPr>
              <w:br/>
              <w:t>&lt;BkTrfData&gt;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(Реквизиты, необходимые для проведения банковского перевода)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CBDCBankTransferData1</w:t>
            </w:r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Нет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4. BankTransferDataExtended (Информация для банковского перевода)</w:t>
            </w:r>
            <w:r>
              <w:rPr>
                <w:rFonts w:cs="Times New Roman"/>
                <w:noProof/>
                <w:szCs w:val="24"/>
              </w:rPr>
              <w:br/>
              <w:t>&lt;BkTrfDataXtnded&gt;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(Реквизит</w:t>
            </w:r>
            <w:r>
              <w:rPr>
                <w:rFonts w:cs="Times New Roman"/>
                <w:noProof/>
                <w:szCs w:val="24"/>
              </w:rPr>
              <w:t>ы, необходимые для проведения банковского перевода)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657" w:tooltip="CBDCBankTransferData2" w:history="1">
              <w:r>
                <w:rPr>
                  <w:rStyle w:val="af7"/>
                  <w:rFonts w:cs="Times New Roman"/>
                  <w:noProof/>
                  <w:szCs w:val="24"/>
                </w:rPr>
                <w:t>CBDCBankTransferData2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5. DigitalCurrencyRefundData</w:t>
            </w:r>
            <w:r>
              <w:rPr>
                <w:rFonts w:cs="Times New Roman"/>
                <w:noProof/>
                <w:szCs w:val="24"/>
              </w:rPr>
              <w:br/>
              <w:t>&lt;DgtlCcyRfndData&gt;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(Информация об участниках обмена цифровой валюты при возврате)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CBDCRefundData1</w:t>
            </w:r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Нет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6. SettlementDateTime (Дата и время исполнения распоряжения)</w:t>
            </w:r>
            <w:r>
              <w:rPr>
                <w:rFonts w:cs="Times New Roman"/>
                <w:noProof/>
                <w:szCs w:val="24"/>
              </w:rPr>
              <w:br/>
              <w:t>&lt;SttlmDtTm&gt;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(Дата и время исполнения распоряжения)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74" w:tooltip="CBDCDateTime" w:history="1">
              <w:r>
                <w:rPr>
                  <w:rStyle w:val="af7"/>
                  <w:rFonts w:cs="Times New Roman"/>
                  <w:noProof/>
                  <w:szCs w:val="24"/>
                </w:rPr>
                <w:t>CBDCDateTime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</w:tbl>
    <w:p w:rsidR="00603EE1" w:rsidRDefault="00603EE1"/>
    <w:p w:rsidR="00603EE1" w:rsidRDefault="003410AC">
      <w:pPr>
        <w:pStyle w:val="2"/>
        <w:rPr>
          <w:lang w:val="ru-RU"/>
        </w:rPr>
      </w:pPr>
      <w:bookmarkStart w:id="87" w:name="type685"/>
      <w:bookmarkStart w:id="88" w:name="_Toc162453834"/>
      <w:r>
        <w:rPr>
          <w:lang w:val="ru-RU"/>
        </w:rPr>
        <w:t>CBDCExchangeTransactionParty2</w:t>
      </w:r>
      <w:bookmarkEnd w:id="87"/>
      <w:bookmarkEnd w:id="88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 xml:space="preserve">(Информация </w:t>
      </w:r>
      <w:r>
        <w:rPr>
          <w:noProof/>
          <w:sz w:val="24"/>
          <w:lang w:val="ru-RU" w:eastAsia="x-none"/>
        </w:rPr>
        <w:t>по Субъекту ПлЦР)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Разновидность типа: </w:t>
      </w:r>
      <w:r>
        <w:rPr>
          <w:sz w:val="24"/>
          <w:lang w:val="ru-RU" w:eastAsia="x-none"/>
        </w:rPr>
        <w:t>Последовательность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t>Реквизитный состав типа данных «CBDCExchangeTransactionParty2»: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603EE1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1. Identification (Идентификация)</w:t>
            </w:r>
            <w:r>
              <w:rPr>
                <w:rFonts w:cs="Times New Roman"/>
                <w:noProof/>
                <w:szCs w:val="24"/>
              </w:rPr>
              <w:br/>
            </w:r>
            <w:r>
              <w:rPr>
                <w:rFonts w:cs="Times New Roman"/>
                <w:noProof/>
                <w:szCs w:val="24"/>
              </w:rPr>
              <w:lastRenderedPageBreak/>
              <w:t>&lt;Id&gt;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lastRenderedPageBreak/>
              <w:t>(Идентификация Субъекта ПлЦР)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50" w:tooltip="CBDCWalletOwner1" w:history="1">
              <w:r>
                <w:rPr>
                  <w:rStyle w:val="af7"/>
                  <w:rFonts w:cs="Times New Roman"/>
                  <w:noProof/>
                  <w:szCs w:val="24"/>
                </w:rPr>
                <w:t>CBDCWalletOwner1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2. Wallet (СЦР)</w:t>
            </w:r>
            <w:r>
              <w:rPr>
                <w:rFonts w:cs="Times New Roman"/>
                <w:noProof/>
                <w:szCs w:val="24"/>
              </w:rPr>
              <w:br/>
              <w:t>&lt;Wllt&gt;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(Информация по СЦР Субъекта ПлЦР)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44" w:tooltip="CBDCWallet4" w:history="1">
              <w:r>
                <w:rPr>
                  <w:rStyle w:val="af7"/>
                  <w:rFonts w:cs="Times New Roman"/>
                  <w:noProof/>
                  <w:szCs w:val="24"/>
                </w:rPr>
                <w:t>CBDCWallet4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</w:tbl>
    <w:p w:rsidR="00603EE1" w:rsidRDefault="00603EE1"/>
    <w:p w:rsidR="00603EE1" w:rsidRDefault="003410AC">
      <w:pPr>
        <w:pStyle w:val="2"/>
        <w:rPr>
          <w:lang w:val="ru-RU"/>
        </w:rPr>
      </w:pPr>
      <w:bookmarkStart w:id="89" w:name="type686"/>
      <w:bookmarkStart w:id="90" w:name="_Toc162453835"/>
      <w:r>
        <w:rPr>
          <w:lang w:val="ru-RU"/>
        </w:rPr>
        <w:t>CBDCFoundersInformation (Информация об учредителях (участниках))</w:t>
      </w:r>
      <w:bookmarkEnd w:id="89"/>
      <w:bookmarkEnd w:id="90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Разновидность типа: </w:t>
      </w:r>
      <w:r>
        <w:rPr>
          <w:sz w:val="24"/>
          <w:lang w:val="ru-RU" w:eastAsia="x-none"/>
        </w:rPr>
        <w:t>Последовательность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t>Реквизитный состав типа данных «CBDCFoundersInformation»: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603EE1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1. FullName (ФИО учредителей (участников))</w:t>
            </w:r>
            <w:r>
              <w:rPr>
                <w:rFonts w:cs="Times New Roman"/>
                <w:noProof/>
                <w:szCs w:val="24"/>
              </w:rPr>
              <w:br/>
              <w:t>&lt;FullNm&gt;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18" w:tooltip="CBDCPrivateName" w:history="1">
              <w:r>
                <w:rPr>
                  <w:rStyle w:val="af7"/>
                  <w:rFonts w:cs="Times New Roman"/>
                  <w:noProof/>
                  <w:szCs w:val="24"/>
                </w:rPr>
                <w:t>CBDCPrivateName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2. FoundersName</w:t>
            </w:r>
            <w:r>
              <w:rPr>
                <w:rFonts w:cs="Times New Roman"/>
                <w:noProof/>
                <w:szCs w:val="24"/>
              </w:rPr>
              <w:br/>
              <w:t>&lt;FndrsNm&gt;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(Наименование учредителей (участников), доверительного собственника (управляющего) и протекторов (при наличии).  Наименование учредителя, доверительного </w:t>
            </w:r>
            <w:r>
              <w:rPr>
                <w:rFonts w:cs="Times New Roman"/>
                <w:noProof/>
                <w:szCs w:val="24"/>
              </w:rPr>
              <w:t>собственника (управляющего),  протектора траста и иной ИСБОЮЛ с аналогичной структурой или функцией 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815" w:tooltip="CBDCMax500TextRU" w:history="1">
              <w:r>
                <w:rPr>
                  <w:rStyle w:val="af7"/>
                  <w:rFonts w:cs="Times New Roman"/>
                  <w:noProof/>
                  <w:szCs w:val="24"/>
                </w:rPr>
                <w:t>CBDCMax500TextRU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3. Address (Адрес места жительства (места нахождения))</w:t>
            </w:r>
            <w:r>
              <w:rPr>
                <w:rFonts w:cs="Times New Roman"/>
                <w:noProof/>
                <w:szCs w:val="24"/>
              </w:rPr>
              <w:br/>
              <w:t>&lt;Adr&gt;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647" w:tooltip="CBDCAddress1" w:history="1">
              <w:r>
                <w:rPr>
                  <w:rStyle w:val="af7"/>
                  <w:rFonts w:cs="Times New Roman"/>
                  <w:noProof/>
                  <w:szCs w:val="24"/>
                </w:rPr>
                <w:t>CBDCAddress1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</w:tbl>
    <w:p w:rsidR="00603EE1" w:rsidRDefault="00603EE1"/>
    <w:p w:rsidR="00603EE1" w:rsidRDefault="003410AC">
      <w:pPr>
        <w:pStyle w:val="2"/>
        <w:rPr>
          <w:lang w:val="ru-RU"/>
        </w:rPr>
      </w:pPr>
      <w:bookmarkStart w:id="91" w:name="type687"/>
      <w:bookmarkStart w:id="92" w:name="_Toc162453836"/>
      <w:r>
        <w:rPr>
          <w:lang w:val="ru-RU"/>
        </w:rPr>
        <w:t>CBDCISBOULRP (Информация о СЛ - ИСБОЮЛ)</w:t>
      </w:r>
      <w:bookmarkEnd w:id="91"/>
      <w:bookmarkEnd w:id="92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lastRenderedPageBreak/>
        <w:t xml:space="preserve">Описание: 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Разновидность типа: </w:t>
      </w:r>
      <w:r>
        <w:rPr>
          <w:sz w:val="24"/>
          <w:lang w:val="ru-RU" w:eastAsia="x-none"/>
        </w:rPr>
        <w:t>Последовательность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t>Реквизитный состав типа данных «CBDCISBOULRP»: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603EE1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1. </w:t>
            </w:r>
            <w:r>
              <w:rPr>
                <w:rFonts w:cs="Times New Roman"/>
                <w:noProof/>
                <w:szCs w:val="24"/>
              </w:rPr>
              <w:t>RelatedPartyType_old (Тип и связанного лица)</w:t>
            </w:r>
            <w:r>
              <w:rPr>
                <w:rFonts w:cs="Times New Roman"/>
                <w:noProof/>
                <w:szCs w:val="24"/>
              </w:rPr>
              <w:br/>
              <w:t>&lt;RltdPtyTyp_ld&gt;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CBDCRelatedPartyTypeCode</w:t>
            </w:r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0..30</w:t>
            </w:r>
          </w:p>
        </w:tc>
        <w:tc>
          <w:tcPr>
            <w:tcW w:w="1134" w:type="dxa"/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Нет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2. KindsISBOULRPChoice_old (Виды СЛ - ИСБОЮЛ)</w:t>
            </w:r>
            <w:r>
              <w:rPr>
                <w:rFonts w:cs="Times New Roman"/>
                <w:noProof/>
                <w:szCs w:val="24"/>
              </w:rPr>
              <w:br/>
              <w:t>&lt;KndsISBOULRPChc_ld&gt;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CBDCISBOULRPChoice</w:t>
            </w:r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0..2</w:t>
            </w:r>
          </w:p>
        </w:tc>
        <w:tc>
          <w:tcPr>
            <w:tcW w:w="1134" w:type="dxa"/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Нет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3. KindsISBOULRP</w:t>
            </w:r>
            <w:r>
              <w:rPr>
                <w:rFonts w:cs="Times New Roman"/>
                <w:noProof/>
                <w:szCs w:val="24"/>
              </w:rPr>
              <w:br/>
              <w:t>&lt;KndsISBOULRP&gt;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null ()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54" w:tooltip="KindsISBOULRP" w:history="1">
              <w:r>
                <w:rPr>
                  <w:rStyle w:val="af7"/>
                  <w:rFonts w:cs="Times New Roman"/>
                  <w:noProof/>
                  <w:szCs w:val="24"/>
                </w:rPr>
                <w:t>KindsISBOULRP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4. ISBOULData (Данные ИСБОЮЛ)</w:t>
            </w:r>
            <w:r>
              <w:rPr>
                <w:rFonts w:cs="Times New Roman"/>
                <w:noProof/>
                <w:szCs w:val="24"/>
              </w:rPr>
              <w:br/>
              <w:t>&lt;ISBOULData&gt;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null (Данные иностранной структуры без образования юридического лица)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28" w:tooltip="CBDCRelatedPartyISBOULData" w:history="1">
              <w:r>
                <w:rPr>
                  <w:rStyle w:val="af7"/>
                  <w:rFonts w:cs="Times New Roman"/>
                  <w:noProof/>
                  <w:szCs w:val="24"/>
                </w:rPr>
                <w:t>CBDCRelatedPartyISB</w:t>
              </w:r>
              <w:r>
                <w:rPr>
                  <w:rStyle w:val="af7"/>
                  <w:rFonts w:cs="Times New Roman"/>
                  <w:noProof/>
                  <w:szCs w:val="24"/>
                </w:rPr>
                <w:t>OULData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</w:tbl>
    <w:p w:rsidR="00603EE1" w:rsidRDefault="00603EE1"/>
    <w:p w:rsidR="00603EE1" w:rsidRDefault="003410AC">
      <w:pPr>
        <w:pStyle w:val="2"/>
        <w:rPr>
          <w:lang w:val="ru-RU"/>
        </w:rPr>
      </w:pPr>
      <w:bookmarkStart w:id="93" w:name="type688"/>
      <w:bookmarkStart w:id="94" w:name="_Toc162453837"/>
      <w:r>
        <w:rPr>
          <w:lang w:val="ru-RU"/>
        </w:rPr>
        <w:t>CBDCIdentityCardForeign (Паспорт иностранного гражданина)</w:t>
      </w:r>
      <w:bookmarkEnd w:id="93"/>
      <w:bookmarkEnd w:id="94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 xml:space="preserve">(Паспорт иностранного гражданина, либо иной документ, установленный законодательством РФ или признаваемый в соответствии с международным договором РФ в качестве документа, </w:t>
      </w:r>
      <w:r>
        <w:rPr>
          <w:noProof/>
          <w:sz w:val="24"/>
          <w:lang w:val="ru-RU" w:eastAsia="x-none"/>
        </w:rPr>
        <w:t>удостоверяющего личность иностранного гражданина.)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Разновидность типа: </w:t>
      </w:r>
      <w:r>
        <w:rPr>
          <w:sz w:val="24"/>
          <w:lang w:val="ru-RU" w:eastAsia="x-none"/>
        </w:rPr>
        <w:t>Последовательность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t>Реквизитный состав типа данных «CBDCIdentityCardForeign»: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603EE1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1. TypeCode (Код типа)</w:t>
            </w:r>
            <w:r>
              <w:rPr>
                <w:rFonts w:cs="Times New Roman"/>
                <w:noProof/>
                <w:szCs w:val="24"/>
              </w:rPr>
              <w:br/>
              <w:t>&lt;TpCd&gt;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(Код типа </w:t>
            </w:r>
            <w:r>
              <w:rPr>
                <w:rFonts w:cs="Times New Roman"/>
                <w:noProof/>
                <w:szCs w:val="24"/>
              </w:rPr>
              <w:t>документа)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CBDCDocumentTypeCode2</w:t>
            </w:r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2. Series (Серия)</w:t>
            </w:r>
            <w:r>
              <w:rPr>
                <w:rFonts w:cs="Times New Roman"/>
                <w:noProof/>
                <w:szCs w:val="24"/>
              </w:rPr>
              <w:br/>
              <w:t>&lt;Srs&gt;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(Серия)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95" w:tooltip="CBDCIdentityCardForeignSeries" w:history="1">
              <w:r>
                <w:rPr>
                  <w:rStyle w:val="af7"/>
                  <w:rFonts w:cs="Times New Roman"/>
                  <w:noProof/>
                  <w:szCs w:val="24"/>
                </w:rPr>
                <w:t>CBDCIdentityCardForeignSeries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lastRenderedPageBreak/>
              <w:t>3. Number (Номер)</w:t>
            </w:r>
            <w:r>
              <w:rPr>
                <w:rFonts w:cs="Times New Roman"/>
                <w:noProof/>
                <w:szCs w:val="24"/>
              </w:rPr>
              <w:br/>
              <w:t>&lt;Nb&gt;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(Номер)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94" w:tooltip="CBDCIdentityCardForeignNumber" w:history="1">
              <w:r>
                <w:rPr>
                  <w:rStyle w:val="af7"/>
                  <w:rFonts w:cs="Times New Roman"/>
                  <w:noProof/>
                  <w:szCs w:val="24"/>
                </w:rPr>
                <w:t>CBDCIdentityCardForeignNumber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4. IssuingAuthority (Орган, выдавший документ)</w:t>
            </w:r>
            <w:r>
              <w:rPr>
                <w:rFonts w:cs="Times New Roman"/>
                <w:noProof/>
                <w:szCs w:val="24"/>
              </w:rPr>
              <w:br/>
              <w:t>&lt;IssgAuthrty&gt;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(Наименование органа, выдавшего документ)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91" w:tooltip="CBDCIDForeignIssuingAuthority" w:history="1">
              <w:r>
                <w:rPr>
                  <w:rStyle w:val="af7"/>
                  <w:rFonts w:cs="Times New Roman"/>
                  <w:noProof/>
                  <w:szCs w:val="24"/>
                </w:rPr>
                <w:t>CBDCIDForeignIssuingAuthority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5. DepartmentCode (Код подразделения)</w:t>
            </w:r>
            <w:r>
              <w:rPr>
                <w:rFonts w:cs="Times New Roman"/>
                <w:noProof/>
                <w:szCs w:val="24"/>
              </w:rPr>
              <w:br/>
              <w:t>&lt;DeptCd&gt;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(Код подразделения)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90" w:tooltip="CBDCIDForeignDepartmentCode" w:history="1">
              <w:r>
                <w:rPr>
                  <w:rStyle w:val="af7"/>
                  <w:rFonts w:cs="Times New Roman"/>
                  <w:noProof/>
                  <w:szCs w:val="24"/>
                </w:rPr>
                <w:t>CBDCIDForeignDepartmentCode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6. IssueDate (Дата выдачи)</w:t>
            </w:r>
            <w:r>
              <w:rPr>
                <w:rFonts w:cs="Times New Roman"/>
                <w:noProof/>
                <w:szCs w:val="24"/>
              </w:rPr>
              <w:br/>
              <w:t>&lt;IsseDt&gt;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(Дата выдачи </w:t>
            </w:r>
            <w:r>
              <w:rPr>
                <w:rFonts w:cs="Times New Roman"/>
                <w:noProof/>
                <w:szCs w:val="24"/>
              </w:rPr>
              <w:t>документа)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73" w:tooltip="CBDCDate" w:history="1">
              <w:r>
                <w:rPr>
                  <w:rStyle w:val="af7"/>
                  <w:rFonts w:cs="Times New Roman"/>
                  <w:noProof/>
                  <w:szCs w:val="24"/>
                </w:rPr>
                <w:t>CBDCDate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7. ExpirationDate (Срок действия)</w:t>
            </w:r>
            <w:r>
              <w:rPr>
                <w:rFonts w:cs="Times New Roman"/>
                <w:noProof/>
                <w:szCs w:val="24"/>
              </w:rPr>
              <w:br/>
              <w:t>&lt;XprtnDt&gt;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(Дата окончания срока действия документа)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73" w:tooltip="CBDCDate" w:history="1">
              <w:r>
                <w:rPr>
                  <w:rStyle w:val="af7"/>
                  <w:rFonts w:cs="Times New Roman"/>
                  <w:noProof/>
                  <w:szCs w:val="24"/>
                </w:rPr>
                <w:t>CBDCDate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8. ConfirmationDocument (ДППнПП)</w:t>
            </w:r>
            <w:r>
              <w:rPr>
                <w:rFonts w:cs="Times New Roman"/>
                <w:noProof/>
                <w:szCs w:val="24"/>
              </w:rPr>
              <w:br/>
              <w:t>&lt;ConfDoc&gt;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(Документ, подтверждающий право на пребывание (проживание))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669" w:tooltip="CBDCConfirmationDocument" w:history="1">
              <w:r>
                <w:rPr>
                  <w:rStyle w:val="af7"/>
                  <w:rFonts w:cs="Times New Roman"/>
                  <w:noProof/>
                  <w:szCs w:val="24"/>
                </w:rPr>
                <w:t>CBDCConfirmationDocument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Нет</w:t>
            </w:r>
          </w:p>
        </w:tc>
      </w:tr>
    </w:tbl>
    <w:p w:rsidR="00603EE1" w:rsidRDefault="00603EE1"/>
    <w:p w:rsidR="00603EE1" w:rsidRDefault="003410AC">
      <w:pPr>
        <w:pStyle w:val="2"/>
        <w:rPr>
          <w:lang w:val="ru-RU"/>
        </w:rPr>
      </w:pPr>
      <w:bookmarkStart w:id="95" w:name="type689"/>
      <w:bookmarkStart w:id="96" w:name="_Toc162453838"/>
      <w:r>
        <w:rPr>
          <w:lang w:val="ru-RU"/>
        </w:rPr>
        <w:t>CBDCIdentityDocument1Choice (Данные документа, удостоверяющего личность)</w:t>
      </w:r>
      <w:bookmarkEnd w:id="95"/>
      <w:bookmarkEnd w:id="96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(Данные документа, у</w:t>
      </w:r>
      <w:r>
        <w:rPr>
          <w:noProof/>
          <w:sz w:val="24"/>
          <w:lang w:val="ru-RU" w:eastAsia="x-none"/>
        </w:rPr>
        <w:t>достоверяющего личность)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Разновидность типа: </w:t>
      </w:r>
      <w:r>
        <w:rPr>
          <w:sz w:val="24"/>
          <w:lang w:val="ru-RU" w:eastAsia="x-none"/>
        </w:rPr>
        <w:t>Альтернатива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t>Реквизитный состав типа данных «CBDCIdentityDocument1Choice»: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603EE1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1. PassportRF (Паспорт гражданина РФ)</w:t>
            </w:r>
            <w:r>
              <w:rPr>
                <w:rFonts w:cs="Times New Roman"/>
                <w:noProof/>
                <w:szCs w:val="24"/>
              </w:rPr>
              <w:br/>
              <w:t>&lt;PsptRF&gt;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null (Паспорт гражданина </w:t>
            </w:r>
            <w:r>
              <w:rPr>
                <w:rFonts w:cs="Times New Roman"/>
                <w:noProof/>
                <w:szCs w:val="24"/>
              </w:rPr>
              <w:t>РФ (для гражданина РФ, достигшего 14 лет))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12" w:tooltip="CBDCPassportRF" w:history="1">
              <w:r>
                <w:rPr>
                  <w:rStyle w:val="af7"/>
                  <w:rFonts w:cs="Times New Roman"/>
                  <w:noProof/>
                  <w:szCs w:val="24"/>
                </w:rPr>
                <w:t>CBDCPassportRF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2. TempIDRF (Временное удостоверение личности гражданина </w:t>
            </w:r>
            <w:r>
              <w:rPr>
                <w:rFonts w:cs="Times New Roman"/>
                <w:noProof/>
                <w:szCs w:val="24"/>
              </w:rPr>
              <w:lastRenderedPageBreak/>
              <w:t>РФ)</w:t>
            </w:r>
            <w:r>
              <w:rPr>
                <w:rFonts w:cs="Times New Roman"/>
                <w:noProof/>
                <w:szCs w:val="24"/>
              </w:rPr>
              <w:br/>
              <w:t>&lt;TmpIDRF&gt;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lastRenderedPageBreak/>
              <w:t xml:space="preserve">null (Временное удостоверение личности гражданина РФ, </w:t>
            </w:r>
            <w:r>
              <w:rPr>
                <w:rFonts w:cs="Times New Roman"/>
                <w:noProof/>
                <w:szCs w:val="24"/>
              </w:rPr>
              <w:lastRenderedPageBreak/>
              <w:t xml:space="preserve">выдаваемое на </w:t>
            </w:r>
            <w:r>
              <w:rPr>
                <w:rFonts w:cs="Times New Roman"/>
                <w:noProof/>
                <w:szCs w:val="24"/>
              </w:rPr>
              <w:t>период оформления паспорта гражданина РФ)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39" w:tooltip="CBDCTempIDRF" w:history="1">
              <w:r>
                <w:rPr>
                  <w:rStyle w:val="af7"/>
                  <w:rFonts w:cs="Times New Roman"/>
                  <w:noProof/>
                  <w:szCs w:val="24"/>
                </w:rPr>
                <w:t>CBDCTempIDRF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3. IdentityCardForeign (Паспорт иностранного гражданина)</w:t>
            </w:r>
            <w:r>
              <w:rPr>
                <w:rFonts w:cs="Times New Roman"/>
                <w:noProof/>
                <w:szCs w:val="24"/>
              </w:rPr>
              <w:br/>
              <w:t>&lt;IdntyCardFrgn&gt;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null (Паспорт иностранного гражданина, либо иной документ, установленный зак</w:t>
            </w:r>
            <w:r>
              <w:rPr>
                <w:rFonts w:cs="Times New Roman"/>
                <w:noProof/>
                <w:szCs w:val="24"/>
              </w:rPr>
              <w:t>онодательством РФ или признаваемый в соответствии с международным договором РФ в качестве документа, удостоверяющего личность иностранного гражданина.)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688" w:tooltip="CBDCIdentityCardForeign" w:history="1">
              <w:r>
                <w:rPr>
                  <w:rStyle w:val="af7"/>
                  <w:rFonts w:cs="Times New Roman"/>
                  <w:noProof/>
                  <w:szCs w:val="24"/>
                </w:rPr>
                <w:t>CBDCIdentityCardForeign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4. ResidentCard </w:t>
            </w:r>
            <w:r>
              <w:rPr>
                <w:rFonts w:cs="Times New Roman"/>
                <w:noProof/>
                <w:szCs w:val="24"/>
              </w:rPr>
              <w:t>(Вид на жительство)</w:t>
            </w:r>
            <w:r>
              <w:rPr>
                <w:rFonts w:cs="Times New Roman"/>
                <w:noProof/>
                <w:szCs w:val="24"/>
              </w:rPr>
              <w:br/>
              <w:t>&lt;ResdtCard&gt;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null (Вид на жительство)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34" w:tooltip="CBDCResidentCard" w:history="1">
              <w:r>
                <w:rPr>
                  <w:rStyle w:val="af7"/>
                  <w:rFonts w:cs="Times New Roman"/>
                  <w:noProof/>
                  <w:szCs w:val="24"/>
                </w:rPr>
                <w:t>CBDCResidentCard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</w:tbl>
    <w:p w:rsidR="00603EE1" w:rsidRDefault="00603EE1"/>
    <w:p w:rsidR="00603EE1" w:rsidRDefault="003410AC">
      <w:pPr>
        <w:pStyle w:val="2"/>
        <w:rPr>
          <w:lang w:val="ru-RU"/>
        </w:rPr>
      </w:pPr>
      <w:bookmarkStart w:id="97" w:name="type690"/>
      <w:bookmarkStart w:id="98" w:name="_Toc162453839"/>
      <w:r>
        <w:rPr>
          <w:lang w:val="ru-RU"/>
        </w:rPr>
        <w:t>CBDCIndividualRP (Информация о СЛ - физическом лице)</w:t>
      </w:r>
      <w:bookmarkEnd w:id="97"/>
      <w:bookmarkEnd w:id="98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Разновидность типа: </w:t>
      </w:r>
      <w:r>
        <w:rPr>
          <w:sz w:val="24"/>
          <w:lang w:val="ru-RU" w:eastAsia="x-none"/>
        </w:rPr>
        <w:t>Последовательность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t xml:space="preserve">Реквизитный состав </w:t>
      </w:r>
      <w:r>
        <w:rPr>
          <w:sz w:val="24"/>
          <w:lang w:val="ru-RU"/>
        </w:rPr>
        <w:t>типа данных «CBDCIndividualRP»: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603EE1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1. KindsIndividualRPChoice_old (Виды СЛ-физических лиц)</w:t>
            </w:r>
            <w:r>
              <w:rPr>
                <w:rFonts w:cs="Times New Roman"/>
                <w:noProof/>
                <w:szCs w:val="24"/>
              </w:rPr>
              <w:br/>
              <w:t>&lt;KndsIndvRPChc_ld&gt;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CBDCIndividualRPChoice</w:t>
            </w:r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0..30</w:t>
            </w:r>
          </w:p>
        </w:tc>
        <w:tc>
          <w:tcPr>
            <w:tcW w:w="1134" w:type="dxa"/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Нет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2. KindsIndividualRP (Виды СЛ-физических лиц)</w:t>
            </w:r>
            <w:r>
              <w:rPr>
                <w:rFonts w:cs="Times New Roman"/>
                <w:noProof/>
                <w:szCs w:val="24"/>
              </w:rPr>
              <w:br/>
            </w:r>
            <w:r>
              <w:rPr>
                <w:rFonts w:cs="Times New Roman"/>
                <w:noProof/>
                <w:szCs w:val="24"/>
              </w:rPr>
              <w:t>&lt;KndsIndvRP&gt;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692" w:tooltip="CBDCKindIndividualRP" w:history="1">
              <w:r>
                <w:rPr>
                  <w:rStyle w:val="af7"/>
                  <w:rFonts w:cs="Times New Roman"/>
                  <w:noProof/>
                  <w:szCs w:val="24"/>
                </w:rPr>
                <w:t>CBDCKindIndividualRP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3. IndividualData (Персональные данные ФЛ)</w:t>
            </w:r>
            <w:r>
              <w:rPr>
                <w:rFonts w:cs="Times New Roman"/>
                <w:noProof/>
                <w:szCs w:val="24"/>
              </w:rPr>
              <w:br/>
            </w:r>
            <w:r>
              <w:rPr>
                <w:rFonts w:cs="Times New Roman"/>
                <w:noProof/>
                <w:szCs w:val="24"/>
              </w:rPr>
              <w:lastRenderedPageBreak/>
              <w:t>&lt;IndvData&gt;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lastRenderedPageBreak/>
              <w:t>null ()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14" w:tooltip="CBDCPersonalData3" w:history="1">
              <w:r>
                <w:rPr>
                  <w:rStyle w:val="af7"/>
                  <w:rFonts w:cs="Times New Roman"/>
                  <w:noProof/>
                  <w:szCs w:val="24"/>
                </w:rPr>
                <w:t>CBDCPersonalData3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</w:tbl>
    <w:p w:rsidR="00603EE1" w:rsidRDefault="00603EE1"/>
    <w:p w:rsidR="00603EE1" w:rsidRDefault="003410AC">
      <w:pPr>
        <w:pStyle w:val="2"/>
        <w:rPr>
          <w:lang w:val="ru-RU"/>
        </w:rPr>
      </w:pPr>
      <w:bookmarkStart w:id="99" w:name="type691"/>
      <w:bookmarkStart w:id="100" w:name="_Toc162453840"/>
      <w:r>
        <w:rPr>
          <w:lang w:val="ru-RU"/>
        </w:rPr>
        <w:t>CBDCIntermediary1</w:t>
      </w:r>
      <w:bookmarkEnd w:id="99"/>
      <w:bookmarkEnd w:id="100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(Информация о финансовом посреднике)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Разновидность типа: </w:t>
      </w:r>
      <w:r>
        <w:rPr>
          <w:sz w:val="24"/>
          <w:lang w:val="ru-RU" w:eastAsia="x-none"/>
        </w:rPr>
        <w:t>Последовательность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t>Реквизитный состав типа данных «CBDCIntermediary1»: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603EE1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1. Name (Название)</w:t>
            </w:r>
            <w:r>
              <w:rPr>
                <w:rFonts w:cs="Times New Roman"/>
                <w:noProof/>
                <w:szCs w:val="24"/>
              </w:rPr>
              <w:br/>
              <w:t>&lt;Nm&gt;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(Наименование ФП)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82" w:tooltip="CBDCFIName" w:history="1">
              <w:r>
                <w:rPr>
                  <w:rStyle w:val="af7"/>
                  <w:rFonts w:cs="Times New Roman"/>
                  <w:noProof/>
                  <w:szCs w:val="24"/>
                </w:rPr>
                <w:t>CBDCFIName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2. ClearingSystemIdentifier (Идентификатор клиринговой системы)</w:t>
            </w:r>
            <w:r>
              <w:rPr>
                <w:rFonts w:cs="Times New Roman"/>
                <w:noProof/>
                <w:szCs w:val="24"/>
              </w:rPr>
              <w:br/>
              <w:t>&lt;ClrSysIdr&gt;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52" w:tooltip="ClearingSystemMemberIdentification2" w:history="1">
              <w:r>
                <w:rPr>
                  <w:rStyle w:val="af7"/>
                  <w:rFonts w:cs="Times New Roman"/>
                  <w:noProof/>
                  <w:szCs w:val="24"/>
                </w:rPr>
                <w:t>ClearingSystemMemberIdentification2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3. </w:t>
            </w:r>
            <w:r>
              <w:rPr>
                <w:rFonts w:cs="Times New Roman"/>
                <w:noProof/>
                <w:szCs w:val="24"/>
              </w:rPr>
              <w:t>PlatformIdentification (Идентификация Платформы ЦР)</w:t>
            </w:r>
            <w:r>
              <w:rPr>
                <w:rFonts w:cs="Times New Roman"/>
                <w:noProof/>
                <w:szCs w:val="24"/>
              </w:rPr>
              <w:br/>
              <w:t>&lt;PltfmId&gt;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(Идентификация ФП на ПлЦР)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83" w:tooltip="CBDCFinancialIntermediaryIdentification1" w:history="1">
              <w:r>
                <w:rPr>
                  <w:rStyle w:val="af7"/>
                  <w:rFonts w:cs="Times New Roman"/>
                  <w:noProof/>
                  <w:szCs w:val="24"/>
                </w:rPr>
                <w:t>CBDCFinancialIntermediaryIdentification1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Нет</w:t>
            </w:r>
          </w:p>
        </w:tc>
      </w:tr>
    </w:tbl>
    <w:p w:rsidR="00603EE1" w:rsidRDefault="00603EE1"/>
    <w:p w:rsidR="00603EE1" w:rsidRDefault="003410AC">
      <w:pPr>
        <w:pStyle w:val="2"/>
        <w:rPr>
          <w:lang w:val="ru-RU"/>
        </w:rPr>
      </w:pPr>
      <w:bookmarkStart w:id="101" w:name="type692"/>
      <w:bookmarkStart w:id="102" w:name="_Toc162453841"/>
      <w:r>
        <w:rPr>
          <w:lang w:val="ru-RU"/>
        </w:rPr>
        <w:t>CBDCKindIndividualRP (Виды СЛ - ФЛ)</w:t>
      </w:r>
      <w:bookmarkEnd w:id="101"/>
      <w:bookmarkEnd w:id="102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Разновидность типа: </w:t>
      </w:r>
      <w:r>
        <w:rPr>
          <w:sz w:val="24"/>
          <w:lang w:val="ru-RU" w:eastAsia="x-none"/>
        </w:rPr>
        <w:t>Последовательность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t>Реквизитный состав типа данных «CBDCKindIndividualRP»: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603EE1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1. DelegateAndOthers (Представитель, </w:t>
            </w:r>
            <w:r>
              <w:rPr>
                <w:rFonts w:cs="Times New Roman"/>
                <w:noProof/>
                <w:szCs w:val="24"/>
              </w:rPr>
              <w:lastRenderedPageBreak/>
              <w:t>доверенное лицо и др.)</w:t>
            </w:r>
            <w:r>
              <w:rPr>
                <w:rFonts w:cs="Times New Roman"/>
                <w:noProof/>
                <w:szCs w:val="24"/>
              </w:rPr>
              <w:br/>
              <w:t>&lt;DlgAndOthrs&gt;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lastRenderedPageBreak/>
              <w:t>()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677" w:tooltip="CBDCDelegateAndOthers" w:history="1">
              <w:r>
                <w:rPr>
                  <w:rStyle w:val="af7"/>
                  <w:rFonts w:cs="Times New Roman"/>
                  <w:noProof/>
                  <w:szCs w:val="24"/>
                </w:rPr>
                <w:t>CBDCDelegateAndOthers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0..16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2. Beneficiary (Выгодоприобретатель)</w:t>
            </w:r>
            <w:r>
              <w:rPr>
                <w:rFonts w:cs="Times New Roman"/>
                <w:noProof/>
                <w:szCs w:val="24"/>
              </w:rPr>
              <w:br/>
              <w:t>&lt;Bnfcry&gt;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661" w:tooltip="CBDCBeneficiary" w:history="1">
              <w:r>
                <w:rPr>
                  <w:rStyle w:val="af7"/>
                  <w:rFonts w:cs="Times New Roman"/>
                  <w:noProof/>
                  <w:szCs w:val="24"/>
                </w:rPr>
                <w:t>CBDCBeneficiary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3. Beneficiary_old (Выгодоприобретатель)</w:t>
            </w:r>
            <w:r>
              <w:rPr>
                <w:rFonts w:cs="Times New Roman"/>
                <w:noProof/>
                <w:szCs w:val="24"/>
              </w:rPr>
              <w:br/>
              <w:t>&lt;Bnfcry_ld&gt;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CBDCRelatedPartyTypeCode</w:t>
            </w:r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Нет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4. BeneficialOwner (Бенефициарный владелец)</w:t>
            </w:r>
            <w:r>
              <w:rPr>
                <w:rFonts w:cs="Times New Roman"/>
                <w:noProof/>
                <w:szCs w:val="24"/>
              </w:rPr>
              <w:br/>
              <w:t>&lt;BnfclOwnr&gt;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660" w:tooltip="CBDCBeneficialOwner" w:history="1">
              <w:r>
                <w:rPr>
                  <w:rStyle w:val="af7"/>
                  <w:rFonts w:cs="Times New Roman"/>
                  <w:noProof/>
                  <w:szCs w:val="24"/>
                </w:rPr>
                <w:t>CBDCBeneficialOwner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5. ArbitrationManager (Арбитражный управляющий)</w:t>
            </w:r>
            <w:r>
              <w:rPr>
                <w:rFonts w:cs="Times New Roman"/>
                <w:noProof/>
                <w:szCs w:val="24"/>
              </w:rPr>
              <w:br/>
              <w:t>&lt;ArbtrtnMgr&gt;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CBDCArbitrationManager</w:t>
            </w:r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Нет</w:t>
            </w:r>
          </w:p>
        </w:tc>
      </w:tr>
    </w:tbl>
    <w:p w:rsidR="00603EE1" w:rsidRDefault="00603EE1"/>
    <w:p w:rsidR="00603EE1" w:rsidRDefault="003410AC">
      <w:pPr>
        <w:pStyle w:val="2"/>
        <w:rPr>
          <w:lang w:val="ru-RU"/>
        </w:rPr>
      </w:pPr>
      <w:bookmarkStart w:id="103" w:name="type693"/>
      <w:bookmarkStart w:id="104" w:name="_Toc162453842"/>
      <w:r>
        <w:rPr>
          <w:lang w:val="ru-RU"/>
        </w:rPr>
        <w:t>CBDCKindsLegalEntityRP (Виды СЛ - юридических лиц)</w:t>
      </w:r>
      <w:bookmarkEnd w:id="103"/>
      <w:bookmarkEnd w:id="104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Разновидность типа: </w:t>
      </w:r>
      <w:r>
        <w:rPr>
          <w:sz w:val="24"/>
          <w:lang w:val="ru-RU" w:eastAsia="x-none"/>
        </w:rPr>
        <w:t>Последовательность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t>Реквизитный состав типа данных «CBDCKindsLegalEntityRP»: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603EE1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1. DelegateAndOthers (Представитель, доверенное лицо и др.)</w:t>
            </w:r>
            <w:r>
              <w:rPr>
                <w:rFonts w:cs="Times New Roman"/>
                <w:noProof/>
                <w:szCs w:val="24"/>
              </w:rPr>
              <w:br/>
              <w:t>&lt;DlgAndOthrs&gt;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677" w:tooltip="CBDCDelegateAndOthers" w:history="1">
              <w:r>
                <w:rPr>
                  <w:rStyle w:val="af7"/>
                  <w:rFonts w:cs="Times New Roman"/>
                  <w:noProof/>
                  <w:szCs w:val="24"/>
                </w:rPr>
                <w:t>CBDCDelegateAndOthers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0..16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2. Beneficiary (Выгодоприобретатель)</w:t>
            </w:r>
            <w:r>
              <w:rPr>
                <w:rFonts w:cs="Times New Roman"/>
                <w:noProof/>
                <w:szCs w:val="24"/>
              </w:rPr>
              <w:br/>
              <w:t>&lt;Bnfcry&gt;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661" w:tooltip="CBDCBeneficiary" w:history="1">
              <w:r>
                <w:rPr>
                  <w:rStyle w:val="af7"/>
                  <w:rFonts w:cs="Times New Roman"/>
                  <w:noProof/>
                  <w:szCs w:val="24"/>
                </w:rPr>
                <w:t>CBDCBeneficiary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3. Beneficiary_old </w:t>
            </w:r>
            <w:r>
              <w:rPr>
                <w:rFonts w:cs="Times New Roman"/>
                <w:noProof/>
                <w:szCs w:val="24"/>
              </w:rPr>
              <w:lastRenderedPageBreak/>
              <w:t>(Выгодоприобретатель)</w:t>
            </w:r>
            <w:r>
              <w:rPr>
                <w:rFonts w:cs="Times New Roman"/>
                <w:noProof/>
                <w:szCs w:val="24"/>
              </w:rPr>
              <w:br/>
              <w:t>&lt;Bnfcry_ld&gt;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lastRenderedPageBreak/>
              <w:t>()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CBDCRelatedPartyTypeCode</w:t>
            </w:r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Нет</w:t>
            </w:r>
          </w:p>
        </w:tc>
      </w:tr>
    </w:tbl>
    <w:p w:rsidR="00603EE1" w:rsidRDefault="00603EE1"/>
    <w:p w:rsidR="00603EE1" w:rsidRDefault="003410AC">
      <w:pPr>
        <w:pStyle w:val="2"/>
        <w:rPr>
          <w:lang w:val="ru-RU"/>
        </w:rPr>
      </w:pPr>
      <w:bookmarkStart w:id="105" w:name="type694"/>
      <w:bookmarkStart w:id="106" w:name="_Toc162453843"/>
      <w:r>
        <w:rPr>
          <w:lang w:val="ru-RU"/>
        </w:rPr>
        <w:t>CBDCLegalEntityRP (Информация о СЛ-юридическом лице)</w:t>
      </w:r>
      <w:bookmarkEnd w:id="105"/>
      <w:bookmarkEnd w:id="106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Разновидность типа: </w:t>
      </w:r>
      <w:r>
        <w:rPr>
          <w:sz w:val="24"/>
          <w:lang w:val="ru-RU" w:eastAsia="x-none"/>
        </w:rPr>
        <w:t>Последовательность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t>Реквизитный состав типа данных «CBDCLegalEntityRP»: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603EE1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1. RelatedPartyType_old (Тип связанного лица)</w:t>
            </w:r>
            <w:r>
              <w:rPr>
                <w:rFonts w:cs="Times New Roman"/>
                <w:noProof/>
                <w:szCs w:val="24"/>
              </w:rPr>
              <w:br/>
              <w:t>&lt;RltdPtyTyp_ld&gt;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CBDCRelatedPartyTypeCode</w:t>
            </w:r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0..30</w:t>
            </w:r>
          </w:p>
        </w:tc>
        <w:tc>
          <w:tcPr>
            <w:tcW w:w="1134" w:type="dxa"/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Нет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2. </w:t>
            </w:r>
            <w:r>
              <w:rPr>
                <w:rFonts w:cs="Times New Roman"/>
                <w:noProof/>
                <w:szCs w:val="24"/>
              </w:rPr>
              <w:t>KindsLegalEntityRPChoice_old (Виды СЛ - юридических лиц)</w:t>
            </w:r>
            <w:r>
              <w:rPr>
                <w:rFonts w:cs="Times New Roman"/>
                <w:noProof/>
                <w:szCs w:val="24"/>
              </w:rPr>
              <w:br/>
              <w:t>&lt;KndsLglNttyRPChc_ld&gt;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CBDCLegalEntityRPChoice</w:t>
            </w:r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0..5</w:t>
            </w:r>
          </w:p>
        </w:tc>
        <w:tc>
          <w:tcPr>
            <w:tcW w:w="1134" w:type="dxa"/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Нет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3. KindsLegalEntityRP (Виды СЛ - юридических лиц)</w:t>
            </w:r>
            <w:r>
              <w:rPr>
                <w:rFonts w:cs="Times New Roman"/>
                <w:noProof/>
                <w:szCs w:val="24"/>
              </w:rPr>
              <w:br/>
              <w:t>&lt;KndsLglNttyRP&gt;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null ()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693" w:tooltip="CBDCKindsLegalEntityRP" w:history="1">
              <w:r>
                <w:rPr>
                  <w:rStyle w:val="af7"/>
                  <w:rFonts w:cs="Times New Roman"/>
                  <w:noProof/>
                  <w:szCs w:val="24"/>
                </w:rPr>
                <w:t>CBDCKindsLegalEntityRP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4. LegalEntityData (Данные CЛ-юридического лица)</w:t>
            </w:r>
            <w:r>
              <w:rPr>
                <w:rFonts w:cs="Times New Roman"/>
                <w:noProof/>
                <w:szCs w:val="24"/>
              </w:rPr>
              <w:br/>
              <w:t>&lt;LglNttyData&gt;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null ()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07" w:tooltip="CBDCOrganisationData2" w:history="1">
              <w:r>
                <w:rPr>
                  <w:rStyle w:val="af7"/>
                  <w:rFonts w:cs="Times New Roman"/>
                  <w:noProof/>
                  <w:szCs w:val="24"/>
                </w:rPr>
                <w:t>CBDCOrganisationData2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</w:tbl>
    <w:p w:rsidR="00603EE1" w:rsidRDefault="00603EE1"/>
    <w:p w:rsidR="00603EE1" w:rsidRDefault="003410AC">
      <w:pPr>
        <w:pStyle w:val="2"/>
        <w:rPr>
          <w:lang w:val="ru-RU"/>
        </w:rPr>
      </w:pPr>
      <w:bookmarkStart w:id="107" w:name="type695"/>
      <w:bookmarkStart w:id="108" w:name="_Toc162453844"/>
      <w:r>
        <w:rPr>
          <w:lang w:val="ru-RU"/>
        </w:rPr>
        <w:t>CBDCMerchantData (Данные точки продаж)</w:t>
      </w:r>
      <w:bookmarkEnd w:id="107"/>
      <w:bookmarkEnd w:id="108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Разновидность типа: </w:t>
      </w:r>
      <w:r>
        <w:rPr>
          <w:sz w:val="24"/>
          <w:lang w:val="ru-RU" w:eastAsia="x-none"/>
        </w:rPr>
        <w:t>Последовательность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t>Реквизитный состав типа данных «CBDCMerchantData»: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603EE1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lastRenderedPageBreak/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1. MerchantName (Наименование ТСП)</w:t>
            </w:r>
            <w:r>
              <w:rPr>
                <w:rFonts w:cs="Times New Roman"/>
                <w:noProof/>
                <w:szCs w:val="24"/>
              </w:rPr>
              <w:br/>
              <w:t>&lt;MrchntNm&gt;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821" w:tooltip="CBDCMerchantName" w:history="1">
              <w:r>
                <w:rPr>
                  <w:rStyle w:val="af7"/>
                  <w:rFonts w:cs="Times New Roman"/>
                  <w:noProof/>
                  <w:szCs w:val="24"/>
                </w:rPr>
                <w:t>CBDCMerchantName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2. MerchantID (Идентификатор ТСП)</w:t>
            </w:r>
            <w:r>
              <w:rPr>
                <w:rFonts w:cs="Times New Roman"/>
                <w:noProof/>
                <w:szCs w:val="24"/>
              </w:rPr>
              <w:br/>
              <w:t>&lt;MrchntID&gt;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820" w:tooltip="CBDCMerchantID" w:history="1">
              <w:r>
                <w:rPr>
                  <w:rStyle w:val="af7"/>
                  <w:rFonts w:cs="Times New Roman"/>
                  <w:noProof/>
                  <w:szCs w:val="24"/>
                </w:rPr>
                <w:t>CBDCMerchantID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3. MerchantAddress (Адрес ТСП)</w:t>
            </w:r>
            <w:r>
              <w:rPr>
                <w:rFonts w:cs="Times New Roman"/>
                <w:noProof/>
                <w:szCs w:val="24"/>
              </w:rPr>
              <w:br/>
              <w:t>&lt;MrchntAdr&gt;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CBDCMerchantAddress</w:t>
            </w:r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Нет</w:t>
            </w:r>
          </w:p>
        </w:tc>
      </w:tr>
    </w:tbl>
    <w:p w:rsidR="00603EE1" w:rsidRDefault="00603EE1"/>
    <w:p w:rsidR="00603EE1" w:rsidRDefault="003410AC">
      <w:pPr>
        <w:pStyle w:val="2"/>
        <w:rPr>
          <w:lang w:val="ru-RU"/>
        </w:rPr>
      </w:pPr>
      <w:bookmarkStart w:id="109" w:name="type696"/>
      <w:bookmarkStart w:id="110" w:name="_Toc162453845"/>
      <w:r>
        <w:rPr>
          <w:lang w:val="ru-RU"/>
        </w:rPr>
        <w:t>CBDCMessageHeader2 (Заголовок сообщения2)</w:t>
      </w:r>
      <w:bookmarkEnd w:id="109"/>
      <w:bookmarkEnd w:id="110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(Реквизиты</w:t>
      </w:r>
      <w:r>
        <w:rPr>
          <w:noProof/>
          <w:sz w:val="24"/>
          <w:lang w:val="ru-RU" w:eastAsia="x-none"/>
        </w:rPr>
        <w:t xml:space="preserve"> заголовка сообщения)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Разновидность типа: </w:t>
      </w:r>
      <w:r>
        <w:rPr>
          <w:sz w:val="24"/>
          <w:lang w:val="ru-RU" w:eastAsia="x-none"/>
        </w:rPr>
        <w:t>Последовательность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t>Реквизитный состав типа данных «CBDCMessageHeader2»: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603EE1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1. MessageIdentification (Идентификация сообщения)</w:t>
            </w:r>
            <w:r>
              <w:rPr>
                <w:rFonts w:cs="Times New Roman"/>
                <w:noProof/>
                <w:szCs w:val="24"/>
              </w:rPr>
              <w:br/>
              <w:t>&lt;MsgId&gt;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 w:rsidRPr="00217B71">
              <w:rPr>
                <w:rFonts w:cs="Times New Roman"/>
                <w:noProof/>
                <w:szCs w:val="24"/>
                <w:lang w:val="en-US"/>
              </w:rPr>
              <w:t xml:space="preserve">Point to point </w:t>
            </w:r>
            <w:r w:rsidRPr="00217B71">
              <w:rPr>
                <w:rFonts w:cs="Times New Roman"/>
                <w:noProof/>
                <w:szCs w:val="24"/>
                <w:lang w:val="en-US"/>
              </w:rPr>
              <w:t>reference, as assigned by the instructing party, and sent to the next party in the chain to unambiguously identify the message. Usage: The instructing party has to make sure that MessageIdentification is unique per instructed party for a pre-agreed period.</w:t>
            </w:r>
            <w:r w:rsidRPr="00217B71">
              <w:rPr>
                <w:rFonts w:cs="Times New Roman"/>
                <w:noProof/>
                <w:szCs w:val="24"/>
                <w:lang w:val="en-US"/>
              </w:rPr>
              <w:t xml:space="preserve"> </w:t>
            </w:r>
            <w:r>
              <w:rPr>
                <w:rFonts w:cs="Times New Roman"/>
                <w:noProof/>
                <w:szCs w:val="24"/>
              </w:rPr>
              <w:t xml:space="preserve">(Референс "точка-точка", присвоенный инструктирующей стороной и направленный следующей стороне в цепочке для однозначной идентификации сообщения. Использование: Инструктирующая сторона должна убедиться, что Идентификация сообщения является </w:t>
            </w:r>
            <w:r>
              <w:rPr>
                <w:rFonts w:cs="Times New Roman"/>
                <w:noProof/>
                <w:szCs w:val="24"/>
              </w:rPr>
              <w:lastRenderedPageBreak/>
              <w:t xml:space="preserve">уникальной для </w:t>
            </w:r>
            <w:r>
              <w:rPr>
                <w:rFonts w:cs="Times New Roman"/>
                <w:noProof/>
                <w:szCs w:val="24"/>
              </w:rPr>
              <w:t>инструктируемой стороны.)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822" w:tooltip="CBDCMessageIdentifier1" w:history="1">
              <w:r>
                <w:rPr>
                  <w:rStyle w:val="af7"/>
                  <w:rFonts w:cs="Times New Roman"/>
                  <w:noProof/>
                  <w:szCs w:val="24"/>
                </w:rPr>
                <w:t>CBDCMessageIdentifier1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2. CreationDate (Дата составления ЭС)</w:t>
            </w:r>
            <w:r>
              <w:rPr>
                <w:rFonts w:cs="Times New Roman"/>
                <w:noProof/>
                <w:szCs w:val="24"/>
              </w:rPr>
              <w:br/>
              <w:t>&lt;CreDt&gt;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 w:rsidRPr="00217B71">
              <w:rPr>
                <w:rFonts w:cs="Times New Roman"/>
                <w:noProof/>
                <w:szCs w:val="24"/>
                <w:lang w:val="en-US"/>
              </w:rPr>
              <w:t xml:space="preserve">Date and time at which the message was created. </w:t>
            </w:r>
            <w:r>
              <w:rPr>
                <w:rFonts w:cs="Times New Roman"/>
                <w:noProof/>
                <w:szCs w:val="24"/>
              </w:rPr>
              <w:t>(Дата и время, когда было сформировано сообщение.)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74" w:tooltip="CBDCDateTime" w:history="1">
              <w:r>
                <w:rPr>
                  <w:rStyle w:val="af7"/>
                  <w:rFonts w:cs="Times New Roman"/>
                  <w:noProof/>
                  <w:szCs w:val="24"/>
                </w:rPr>
                <w:t>CBDCDateTime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3. From (Составитель)</w:t>
            </w:r>
            <w:r>
              <w:rPr>
                <w:rFonts w:cs="Times New Roman"/>
                <w:noProof/>
                <w:szCs w:val="24"/>
              </w:rPr>
              <w:br/>
              <w:t>&lt;Fr&gt;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 w:rsidRPr="00217B71">
              <w:rPr>
                <w:rFonts w:cs="Times New Roman"/>
                <w:noProof/>
                <w:szCs w:val="24"/>
                <w:lang w:val="en-US"/>
              </w:rPr>
              <w:t xml:space="preserve">The sending MessagingEndpoint that has created this Business Message for the receiving MessagingEndpoint that will process this Business Message. </w:t>
            </w:r>
            <w:r>
              <w:rPr>
                <w:rFonts w:cs="Times New Roman"/>
                <w:noProof/>
                <w:szCs w:val="24"/>
              </w:rPr>
              <w:t>(Отправляющая "точ</w:t>
            </w:r>
            <w:r>
              <w:rPr>
                <w:rFonts w:cs="Times New Roman"/>
                <w:noProof/>
                <w:szCs w:val="24"/>
              </w:rPr>
              <w:t>ка", которая создала данное бизнес-сообщения для получающей "точки", которая будет обрабатывать данное бизнес-сообщение.)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86" w:tooltip="CBDCFromToIdentificationFIClient" w:history="1">
              <w:r>
                <w:rPr>
                  <w:rStyle w:val="af7"/>
                  <w:rFonts w:cs="Times New Roman"/>
                  <w:noProof/>
                  <w:szCs w:val="24"/>
                </w:rPr>
                <w:t>CBDCFromToIdentificationFIClient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4. To (Получатель)</w:t>
            </w:r>
            <w:r>
              <w:rPr>
                <w:rFonts w:cs="Times New Roman"/>
                <w:noProof/>
                <w:szCs w:val="24"/>
              </w:rPr>
              <w:br/>
              <w:t>&lt;To&gt;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 w:rsidRPr="00217B71">
              <w:rPr>
                <w:rFonts w:cs="Times New Roman"/>
                <w:noProof/>
                <w:szCs w:val="24"/>
                <w:lang w:val="en-US"/>
              </w:rPr>
              <w:t>The M</w:t>
            </w:r>
            <w:r w:rsidRPr="00217B71">
              <w:rPr>
                <w:rFonts w:cs="Times New Roman"/>
                <w:noProof/>
                <w:szCs w:val="24"/>
                <w:lang w:val="en-US"/>
              </w:rPr>
              <w:t xml:space="preserve">essagingEndpoint designated by the sending MessagingEndpoint to be the recipient who will ultimately process this Business Message. </w:t>
            </w:r>
            <w:r>
              <w:rPr>
                <w:rFonts w:cs="Times New Roman"/>
                <w:noProof/>
                <w:szCs w:val="24"/>
              </w:rPr>
              <w:t>("Точка", определенная отправляющей "точкой", как получатель, которая будет в конечном итоге обрабатывать данное бизнес-сооб</w:t>
            </w:r>
            <w:r>
              <w:rPr>
                <w:rFonts w:cs="Times New Roman"/>
                <w:noProof/>
                <w:szCs w:val="24"/>
              </w:rPr>
              <w:t>щение.)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87" w:tooltip="CBDCFromToIdentifier1" w:history="1">
              <w:r>
                <w:rPr>
                  <w:rStyle w:val="af7"/>
                  <w:rFonts w:cs="Times New Roman"/>
                  <w:noProof/>
                  <w:szCs w:val="24"/>
                </w:rPr>
                <w:t>CBDCFromToIdentifier1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5. OperationIdentification (Идентификация операции)</w:t>
            </w:r>
            <w:r>
              <w:rPr>
                <w:rFonts w:cs="Times New Roman"/>
                <w:noProof/>
                <w:szCs w:val="24"/>
              </w:rPr>
              <w:br/>
              <w:t>&lt;OprId&gt;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(Уникальный идентификатор, присвоенный первой инструктирующей стороной для однозначной идентификации </w:t>
            </w:r>
            <w:r>
              <w:rPr>
                <w:rFonts w:cs="Times New Roman"/>
                <w:noProof/>
                <w:szCs w:val="24"/>
              </w:rPr>
              <w:t>операции, который передается без изменений по всей цепочке.)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831" w:tooltip="CBDCOperationIdentifier1" w:history="1">
              <w:r>
                <w:rPr>
                  <w:rStyle w:val="af7"/>
                  <w:rFonts w:cs="Times New Roman"/>
                  <w:noProof/>
                  <w:szCs w:val="24"/>
                </w:rPr>
                <w:t>CBDCOperationIdentifier1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6. Intermediary (Посредник)</w:t>
            </w:r>
            <w:r>
              <w:rPr>
                <w:rFonts w:cs="Times New Roman"/>
                <w:noProof/>
                <w:szCs w:val="24"/>
              </w:rPr>
              <w:br/>
            </w:r>
            <w:r>
              <w:rPr>
                <w:rFonts w:cs="Times New Roman"/>
                <w:noProof/>
                <w:szCs w:val="24"/>
              </w:rPr>
              <w:lastRenderedPageBreak/>
              <w:t>&lt;Intrmy&gt;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lastRenderedPageBreak/>
              <w:t xml:space="preserve">(Идентификатор посредника, через </w:t>
            </w:r>
            <w:r>
              <w:rPr>
                <w:rFonts w:cs="Times New Roman"/>
                <w:noProof/>
                <w:szCs w:val="24"/>
              </w:rPr>
              <w:lastRenderedPageBreak/>
              <w:t>которого происходит взаимодействие К</w:t>
            </w:r>
            <w:r>
              <w:rPr>
                <w:rFonts w:cs="Times New Roman"/>
                <w:noProof/>
                <w:szCs w:val="24"/>
              </w:rPr>
              <w:t>лиента с ПлЦР по операции.)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83" w:tooltip="CBDCFinancialIntermediaryIdentification1" w:history="1">
              <w:r>
                <w:rPr>
                  <w:rStyle w:val="af7"/>
                  <w:rFonts w:cs="Times New Roman"/>
                  <w:noProof/>
                  <w:szCs w:val="24"/>
                </w:rPr>
                <w:t>CBDCFinancialIntermediaryIdentificatio</w:t>
              </w:r>
              <w:r>
                <w:rPr>
                  <w:rStyle w:val="af7"/>
                  <w:rFonts w:cs="Times New Roman"/>
                  <w:noProof/>
                  <w:szCs w:val="24"/>
                </w:rPr>
                <w:lastRenderedPageBreak/>
                <w:t>n1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lastRenderedPageBreak/>
              <w:t>0..1</w:t>
            </w:r>
          </w:p>
        </w:tc>
        <w:tc>
          <w:tcPr>
            <w:tcW w:w="1134" w:type="dxa"/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Нет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7. PartInfo (Информация о части)</w:t>
            </w:r>
            <w:r>
              <w:rPr>
                <w:rFonts w:cs="Times New Roman"/>
                <w:noProof/>
                <w:szCs w:val="24"/>
              </w:rPr>
              <w:br/>
              <w:t>&lt;PartInf&gt;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(Используется при передаче информации в нескольких ЭС.)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08" w:tooltip="CBDCPartInfo" w:history="1">
              <w:r>
                <w:rPr>
                  <w:rStyle w:val="af7"/>
                  <w:rFonts w:cs="Times New Roman"/>
                  <w:noProof/>
                  <w:szCs w:val="24"/>
                </w:rPr>
                <w:t>CBDCPartInfo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</w:tbl>
    <w:p w:rsidR="00603EE1" w:rsidRDefault="00603EE1"/>
    <w:p w:rsidR="00603EE1" w:rsidRDefault="003410AC">
      <w:pPr>
        <w:pStyle w:val="2"/>
        <w:rPr>
          <w:lang w:val="ru-RU"/>
        </w:rPr>
      </w:pPr>
      <w:bookmarkStart w:id="111" w:name="type697"/>
      <w:bookmarkStart w:id="112" w:name="_Toc162453846"/>
      <w:r>
        <w:rPr>
          <w:lang w:val="ru-RU"/>
        </w:rPr>
        <w:t>CBDCMessageInformationAndStatus</w:t>
      </w:r>
      <w:bookmarkEnd w:id="111"/>
      <w:bookmarkEnd w:id="112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(Информация и статус ЭС)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Разновидность типа: </w:t>
      </w:r>
      <w:r>
        <w:rPr>
          <w:sz w:val="24"/>
          <w:lang w:val="ru-RU" w:eastAsia="x-none"/>
        </w:rPr>
        <w:t>Последовательность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t>Реквизитный состав типа данных «CBDCMessageInformationAndStatus»: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603EE1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 xml:space="preserve">Наименование </w:t>
            </w:r>
            <w:r>
              <w:rPr>
                <w:b/>
              </w:rPr>
              <w:t>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1. Status (Статус)</w:t>
            </w:r>
            <w:r>
              <w:rPr>
                <w:rFonts w:cs="Times New Roman"/>
                <w:noProof/>
                <w:szCs w:val="24"/>
              </w:rPr>
              <w:br/>
              <w:t>&lt;Sts&gt;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null (Статус по результатам обработки ЭС)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CBDCMessageStatusCode</w:t>
            </w:r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2. SettlementDateTime (Дата и время исполнения распоряжения)</w:t>
            </w:r>
            <w:r>
              <w:rPr>
                <w:rFonts w:cs="Times New Roman"/>
                <w:noProof/>
                <w:szCs w:val="24"/>
              </w:rPr>
              <w:br/>
              <w:t>&lt;SttlmDtTm&gt;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null ()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74" w:tooltip="CBDCDateTime" w:history="1">
              <w:r>
                <w:rPr>
                  <w:rStyle w:val="af7"/>
                  <w:rFonts w:cs="Times New Roman"/>
                  <w:noProof/>
                  <w:szCs w:val="24"/>
                </w:rPr>
                <w:t>CBDCDateTime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3. RequestMessageInformation (Заголовок ЭС, по которому запрашивается статус обработки)</w:t>
            </w:r>
            <w:r>
              <w:rPr>
                <w:rFonts w:cs="Times New Roman"/>
                <w:noProof/>
                <w:szCs w:val="24"/>
              </w:rPr>
              <w:br/>
              <w:t>&lt;ReqMsgInf&gt;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696" w:tooltip="CBDCMessageHeader2" w:history="1">
              <w:r>
                <w:rPr>
                  <w:rStyle w:val="af7"/>
                  <w:rFonts w:cs="Times New Roman"/>
                  <w:noProof/>
                  <w:szCs w:val="24"/>
                </w:rPr>
                <w:t>CBDCMessageHeader2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4. AnswerMess</w:t>
            </w:r>
            <w:r>
              <w:rPr>
                <w:rFonts w:cs="Times New Roman"/>
                <w:noProof/>
                <w:szCs w:val="24"/>
              </w:rPr>
              <w:t>ageInformation (Информация об ответном ЭС)</w:t>
            </w:r>
            <w:r>
              <w:rPr>
                <w:rFonts w:cs="Times New Roman"/>
                <w:noProof/>
                <w:szCs w:val="24"/>
              </w:rPr>
              <w:br/>
              <w:t>&lt;AnswrMsgInf&gt;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null (Заполняется информацией об ЭС, направленной в ответ на полученный ранее Платформой ЦР запрос.)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651" w:tooltip="CBDCAnswerMessageInformation" w:history="1">
              <w:r>
                <w:rPr>
                  <w:rStyle w:val="af7"/>
                  <w:rFonts w:cs="Times New Roman"/>
                  <w:noProof/>
                  <w:szCs w:val="24"/>
                </w:rPr>
                <w:t>CBDCAnswerMessageInformation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0..*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</w:tbl>
    <w:p w:rsidR="00603EE1" w:rsidRDefault="00603EE1"/>
    <w:p w:rsidR="00603EE1" w:rsidRDefault="003410AC">
      <w:pPr>
        <w:pStyle w:val="2"/>
        <w:rPr>
          <w:lang w:val="ru-RU"/>
        </w:rPr>
      </w:pPr>
      <w:bookmarkStart w:id="113" w:name="type698"/>
      <w:bookmarkStart w:id="114" w:name="_Toc162453847"/>
      <w:r>
        <w:rPr>
          <w:lang w:val="ru-RU"/>
        </w:rPr>
        <w:t>CBDCOPTransferDetails</w:t>
      </w:r>
      <w:bookmarkEnd w:id="113"/>
      <w:bookmarkEnd w:id="114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lastRenderedPageBreak/>
        <w:t xml:space="preserve">Описание: 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Разновидность типа: </w:t>
      </w:r>
      <w:r>
        <w:rPr>
          <w:sz w:val="24"/>
          <w:lang w:val="ru-RU" w:eastAsia="x-none"/>
        </w:rPr>
        <w:t>Последовательность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t>Реквизитный состав типа данных «CBDCOPTransferDetails»: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603EE1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1. Counterparty (Контрагент)</w:t>
            </w:r>
            <w:r>
              <w:rPr>
                <w:rFonts w:cs="Times New Roman"/>
                <w:noProof/>
                <w:szCs w:val="24"/>
              </w:rPr>
              <w:br/>
              <w:t>&lt;CtrPty&gt;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(Данные Субъекта ПлЦР- </w:t>
            </w:r>
            <w:r>
              <w:rPr>
                <w:rFonts w:cs="Times New Roman"/>
                <w:noProof/>
                <w:szCs w:val="24"/>
              </w:rPr>
              <w:t>контрагента операции перевода Оператором 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00" w:tooltip="CBDCOPTransferParty1" w:history="1">
              <w:r>
                <w:rPr>
                  <w:rStyle w:val="af7"/>
                  <w:rFonts w:cs="Times New Roman"/>
                  <w:noProof/>
                  <w:szCs w:val="24"/>
                </w:rPr>
                <w:t>CBDCOPTransferParty1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2. CounterpartyBD (Контрагент (банковские данные))</w:t>
            </w:r>
            <w:r>
              <w:rPr>
                <w:rFonts w:cs="Times New Roman"/>
                <w:noProof/>
                <w:szCs w:val="24"/>
              </w:rPr>
              <w:br/>
              <w:t>&lt;CtrPtyBD&gt;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(Банковские данные Субъекта ПлЦР- контрагента операции перевода Операт</w:t>
            </w:r>
            <w:r>
              <w:rPr>
                <w:rFonts w:cs="Times New Roman"/>
                <w:noProof/>
                <w:szCs w:val="24"/>
              </w:rPr>
              <w:t>ором 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658" w:tooltip="CBDCBankTransferPartyInformationChoice" w:history="1">
              <w:r>
                <w:rPr>
                  <w:rStyle w:val="af7"/>
                  <w:rFonts w:cs="Times New Roman"/>
                  <w:noProof/>
                  <w:szCs w:val="24"/>
                </w:rPr>
                <w:t>CBDCBankTransferPartyInformationChoice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3. Purpose (Назначение платежа)</w:t>
            </w:r>
            <w:r>
              <w:rPr>
                <w:rFonts w:cs="Times New Roman"/>
                <w:noProof/>
                <w:szCs w:val="24"/>
              </w:rPr>
              <w:br/>
              <w:t>&lt;Purp&gt;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(Назначение платежа)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827" w:tooltip="CBDCOPTransferPurpose" w:history="1">
              <w:r>
                <w:rPr>
                  <w:rStyle w:val="af7"/>
                  <w:rFonts w:cs="Times New Roman"/>
                  <w:noProof/>
                  <w:szCs w:val="24"/>
                </w:rPr>
                <w:t>CBDCOPTransferPurp</w:t>
              </w:r>
              <w:r>
                <w:rPr>
                  <w:rStyle w:val="af7"/>
                  <w:rFonts w:cs="Times New Roman"/>
                  <w:noProof/>
                  <w:szCs w:val="24"/>
                </w:rPr>
                <w:t>ose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</w:tbl>
    <w:p w:rsidR="00603EE1" w:rsidRDefault="00603EE1"/>
    <w:p w:rsidR="00603EE1" w:rsidRDefault="003410AC">
      <w:pPr>
        <w:pStyle w:val="2"/>
        <w:rPr>
          <w:lang w:val="ru-RU"/>
        </w:rPr>
      </w:pPr>
      <w:bookmarkStart w:id="115" w:name="type699"/>
      <w:bookmarkStart w:id="116" w:name="_Toc162453848"/>
      <w:r>
        <w:rPr>
          <w:lang w:val="ru-RU"/>
        </w:rPr>
        <w:t>CBDCOPTransferInformation (Информация об операции перевода Оператором)</w:t>
      </w:r>
      <w:bookmarkEnd w:id="115"/>
      <w:bookmarkEnd w:id="116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Разновидность типа: </w:t>
      </w:r>
      <w:r>
        <w:rPr>
          <w:sz w:val="24"/>
          <w:lang w:val="ru-RU" w:eastAsia="x-none"/>
        </w:rPr>
        <w:t>Последовательность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t>Реквизитный состав типа данных «CBDCOPTransferInformation»: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603EE1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1. TransferOperationAmount</w:t>
            </w:r>
            <w:r>
              <w:rPr>
                <w:rFonts w:cs="Times New Roman"/>
                <w:noProof/>
                <w:szCs w:val="24"/>
              </w:rPr>
              <w:br/>
              <w:t>&lt;TrfOprAmt&gt;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null (Сумма операции перевода)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01" w:tooltip="CBDCOperationAmountNotNull" w:history="1">
              <w:r>
                <w:rPr>
                  <w:rStyle w:val="af7"/>
                  <w:rFonts w:cs="Times New Roman"/>
                  <w:noProof/>
                  <w:szCs w:val="24"/>
                </w:rPr>
                <w:t>CBDCOperationAmountNotNull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2. TransferInitiator (Инициатор перевода)</w:t>
            </w:r>
            <w:r>
              <w:rPr>
                <w:rFonts w:cs="Times New Roman"/>
                <w:noProof/>
                <w:szCs w:val="24"/>
              </w:rPr>
              <w:br/>
              <w:t>&lt;TrfInitr&gt;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null ()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CBDCTransferInitiatorChoice</w:t>
            </w:r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Нет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3. DigitalCurrencyTransferData (Информация об операции перевода Цифровых рублей Оператором)</w:t>
            </w:r>
            <w:r>
              <w:rPr>
                <w:rFonts w:cs="Times New Roman"/>
                <w:noProof/>
                <w:szCs w:val="24"/>
              </w:rPr>
              <w:br/>
            </w:r>
            <w:r>
              <w:rPr>
                <w:rFonts w:cs="Times New Roman"/>
                <w:noProof/>
                <w:szCs w:val="24"/>
              </w:rPr>
              <w:lastRenderedPageBreak/>
              <w:t>&lt;DgtlCcyTrfData&gt;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lastRenderedPageBreak/>
              <w:t>null (Информация об участниках  в рамках операции перевода Цифровых рублей Оператором)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681" w:tooltip="CBDCDigitalCurrencyTransferData1" w:history="1">
              <w:r>
                <w:rPr>
                  <w:rStyle w:val="af7"/>
                  <w:rFonts w:cs="Times New Roman"/>
                  <w:noProof/>
                  <w:szCs w:val="24"/>
                </w:rPr>
                <w:t>CBDCDigitalCurrencyTransferData1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4. BankTransferDataExtendet (Информация для банковского перевода)</w:t>
            </w:r>
            <w:r>
              <w:rPr>
                <w:rFonts w:cs="Times New Roman"/>
                <w:noProof/>
                <w:szCs w:val="24"/>
              </w:rPr>
              <w:br/>
              <w:t>&lt;BkTrfDataExtndt&gt;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null (Реквизиты, необходимые для проведения банковского перевода)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CBDCBankTransferDataExtendet</w:t>
            </w:r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Нет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5. </w:t>
            </w:r>
            <w:r>
              <w:rPr>
                <w:rFonts w:cs="Times New Roman"/>
                <w:noProof/>
                <w:szCs w:val="24"/>
              </w:rPr>
              <w:t>DigitalCurrencyRefundData (Информация о возврате при операции перевода Цифровых рублей Оператором)</w:t>
            </w:r>
            <w:r>
              <w:rPr>
                <w:rFonts w:cs="Times New Roman"/>
                <w:noProof/>
                <w:szCs w:val="24"/>
              </w:rPr>
              <w:br/>
              <w:t>&lt;DgtlCcyRfndData&gt;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null (Информация об участниках возврата при в рамках операции перевода Цифровых рублей Оператором)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42" w:tooltip="CBDCTransferRefundData" w:history="1">
              <w:r>
                <w:rPr>
                  <w:rStyle w:val="af7"/>
                  <w:rFonts w:cs="Times New Roman"/>
                  <w:noProof/>
                  <w:szCs w:val="24"/>
                </w:rPr>
                <w:t>CBDCTransferRefundData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6. Purpose (Назначение платежа)</w:t>
            </w:r>
            <w:r>
              <w:rPr>
                <w:rFonts w:cs="Times New Roman"/>
                <w:noProof/>
                <w:szCs w:val="24"/>
              </w:rPr>
              <w:br/>
              <w:t>&lt;Purp&gt;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null ()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827" w:tooltip="CBDCOPTransferPurpose" w:history="1">
              <w:r>
                <w:rPr>
                  <w:rStyle w:val="af7"/>
                  <w:rFonts w:cs="Times New Roman"/>
                  <w:noProof/>
                  <w:szCs w:val="24"/>
                </w:rPr>
                <w:t>CBDCOPTransferPurpose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7. DocumentBasisData (Реквизиты документа - основания)</w:t>
            </w:r>
            <w:r>
              <w:rPr>
                <w:rFonts w:cs="Times New Roman"/>
                <w:noProof/>
                <w:szCs w:val="24"/>
              </w:rPr>
              <w:br/>
              <w:t>&lt;DocBsisData&gt;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null ()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CBDC</w:t>
            </w:r>
            <w:r>
              <w:rPr>
                <w:rFonts w:cs="Times New Roman"/>
                <w:noProof/>
                <w:szCs w:val="24"/>
              </w:rPr>
              <w:t>DocumentBasisData</w:t>
            </w:r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Нет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8. RegistrationCardSADD (Данные регистрационной карточки САДД)</w:t>
            </w:r>
            <w:r>
              <w:rPr>
                <w:rFonts w:cs="Times New Roman"/>
                <w:noProof/>
                <w:szCs w:val="24"/>
              </w:rPr>
              <w:br/>
              <w:t>&lt;RegnCardSADD&gt;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null ()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CBDCRegistrationCardSADD</w:t>
            </w:r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Нет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9. DepartmentalInfo (Ведомственная информация )</w:t>
            </w:r>
            <w:r>
              <w:rPr>
                <w:rFonts w:cs="Times New Roman"/>
                <w:noProof/>
                <w:szCs w:val="24"/>
              </w:rPr>
              <w:br/>
              <w:t>&lt;DprtmntlInf&gt;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null (Ведомственная информация (поля 101, </w:t>
            </w:r>
            <w:r>
              <w:rPr>
                <w:rFonts w:cs="Times New Roman"/>
                <w:noProof/>
                <w:szCs w:val="24"/>
              </w:rPr>
              <w:t>104-110))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CBDCDepartmentalInfo</w:t>
            </w:r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Нет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10. ExecutiveDocuments (Данные по исполнительным документам)</w:t>
            </w:r>
            <w:r>
              <w:rPr>
                <w:rFonts w:cs="Times New Roman"/>
                <w:noProof/>
                <w:szCs w:val="24"/>
              </w:rPr>
              <w:br/>
              <w:t>&lt;ExctvDocs&gt;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null ()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CBDCExecutiveDocuments</w:t>
            </w:r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Нет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11. SettlementDateTime</w:t>
            </w:r>
            <w:r>
              <w:rPr>
                <w:rFonts w:cs="Times New Roman"/>
                <w:noProof/>
                <w:szCs w:val="24"/>
              </w:rPr>
              <w:br/>
              <w:t>&lt;SttlmDtTm&gt;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null ()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74" w:tooltip="CBDCDateTime" w:history="1">
              <w:r>
                <w:rPr>
                  <w:rStyle w:val="af7"/>
                  <w:rFonts w:cs="Times New Roman"/>
                  <w:noProof/>
                  <w:szCs w:val="24"/>
                </w:rPr>
                <w:t>CBDCDateTime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</w:tbl>
    <w:p w:rsidR="00603EE1" w:rsidRDefault="00603EE1"/>
    <w:p w:rsidR="00603EE1" w:rsidRDefault="003410AC">
      <w:pPr>
        <w:pStyle w:val="2"/>
        <w:rPr>
          <w:lang w:val="ru-RU"/>
        </w:rPr>
      </w:pPr>
      <w:bookmarkStart w:id="117" w:name="type700"/>
      <w:bookmarkStart w:id="118" w:name="_Toc162453849"/>
      <w:r>
        <w:rPr>
          <w:lang w:val="ru-RU"/>
        </w:rPr>
        <w:lastRenderedPageBreak/>
        <w:t>CBDCOPTransferParty1 (Информация по Субъекту ПлЦР)</w:t>
      </w:r>
      <w:bookmarkEnd w:id="117"/>
      <w:bookmarkEnd w:id="118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(Информация по Субъекту ПлЦР при операции перевода Оператором)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Разновидность типа: </w:t>
      </w:r>
      <w:r>
        <w:rPr>
          <w:sz w:val="24"/>
          <w:lang w:val="ru-RU" w:eastAsia="x-none"/>
        </w:rPr>
        <w:t>Последовательность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t>Реквизитный состав типа данных «CBDCOPTransferParty1»: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603EE1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1. Identification (Идентификация)</w:t>
            </w:r>
            <w:r>
              <w:rPr>
                <w:rFonts w:cs="Times New Roman"/>
                <w:noProof/>
                <w:szCs w:val="24"/>
              </w:rPr>
              <w:br/>
              <w:t>&lt;Id&gt;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(Идентификация Субъекта ПлЦР)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50" w:tooltip="CBDCWalletOwner1" w:history="1">
              <w:r>
                <w:rPr>
                  <w:rStyle w:val="af7"/>
                  <w:rFonts w:cs="Times New Roman"/>
                  <w:noProof/>
                  <w:szCs w:val="24"/>
                </w:rPr>
                <w:t>CBDCWalletOwner1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Нет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2. Wallet (СЦР)</w:t>
            </w:r>
            <w:r>
              <w:rPr>
                <w:rFonts w:cs="Times New Roman"/>
                <w:noProof/>
                <w:szCs w:val="24"/>
              </w:rPr>
              <w:br/>
              <w:t>&lt;Wllt&gt;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(Информация по Кошельку Субъекта ПлЦР)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44" w:tooltip="CBDCWallet4" w:history="1">
              <w:r>
                <w:rPr>
                  <w:rStyle w:val="af7"/>
                  <w:rFonts w:cs="Times New Roman"/>
                  <w:noProof/>
                  <w:szCs w:val="24"/>
                </w:rPr>
                <w:t>CBDCWallet4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3. Name (Наименование Субъекта ПлЦР)</w:t>
            </w:r>
            <w:r>
              <w:rPr>
                <w:rFonts w:cs="Times New Roman"/>
                <w:noProof/>
                <w:szCs w:val="24"/>
              </w:rPr>
              <w:br/>
              <w:t>&lt;Nm&gt;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11" w:tooltip="CBDCPartyNameChoice" w:history="1">
              <w:r>
                <w:rPr>
                  <w:rStyle w:val="af7"/>
                  <w:rFonts w:cs="Times New Roman"/>
                  <w:noProof/>
                  <w:szCs w:val="24"/>
                </w:rPr>
                <w:t>CBDCPartyNameChoice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</w:tbl>
    <w:p w:rsidR="00603EE1" w:rsidRDefault="00603EE1"/>
    <w:p w:rsidR="00603EE1" w:rsidRDefault="003410AC">
      <w:pPr>
        <w:pStyle w:val="2"/>
        <w:rPr>
          <w:lang w:val="ru-RU"/>
        </w:rPr>
      </w:pPr>
      <w:bookmarkStart w:id="119" w:name="type701"/>
      <w:bookmarkStart w:id="120" w:name="_Toc162453850"/>
      <w:r>
        <w:rPr>
          <w:lang w:val="ru-RU"/>
        </w:rPr>
        <w:t>CBDCOperationAmountNotNull</w:t>
      </w:r>
      <w:bookmarkEnd w:id="119"/>
      <w:bookmarkEnd w:id="120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(Сумма операции)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Разновидность типа: </w:t>
      </w:r>
      <w:r>
        <w:rPr>
          <w:sz w:val="24"/>
          <w:lang w:val="ru-RU" w:eastAsia="x-none"/>
        </w:rPr>
        <w:t>Последовательность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t>Реквизитный состав типа данных «CBDCOperationAmountNotNull»: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603EE1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1. TotalAmount (Общая сумма)</w:t>
            </w:r>
            <w:r>
              <w:rPr>
                <w:rFonts w:cs="Times New Roman"/>
                <w:noProof/>
                <w:szCs w:val="24"/>
              </w:rPr>
              <w:br/>
              <w:t>&lt;TtlAmt&gt;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(Общая сумма)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72" w:tooltip="CBDCCurrencyAndAmountNotNull" w:history="1">
              <w:r>
                <w:rPr>
                  <w:rStyle w:val="af7"/>
                  <w:rFonts w:cs="Times New Roman"/>
                  <w:noProof/>
                  <w:szCs w:val="24"/>
                </w:rPr>
                <w:t>CBDCCurrencyAndAmountNotNull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2. Segregation (Разделение)</w:t>
            </w:r>
            <w:r>
              <w:rPr>
                <w:rFonts w:cs="Times New Roman"/>
                <w:noProof/>
                <w:szCs w:val="24"/>
              </w:rPr>
              <w:br/>
              <w:t>&lt;Sgrtn&gt;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(Разделение суммы в разрезе серий ЦР)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CBDCDigitalCurrencySegregation2NotNull</w:t>
            </w:r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0..1000</w:t>
            </w:r>
          </w:p>
        </w:tc>
        <w:tc>
          <w:tcPr>
            <w:tcW w:w="1134" w:type="dxa"/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Нет</w:t>
            </w:r>
          </w:p>
        </w:tc>
      </w:tr>
    </w:tbl>
    <w:p w:rsidR="00603EE1" w:rsidRDefault="00603EE1"/>
    <w:p w:rsidR="00603EE1" w:rsidRDefault="003410AC">
      <w:pPr>
        <w:pStyle w:val="2"/>
        <w:rPr>
          <w:lang w:val="ru-RU"/>
        </w:rPr>
      </w:pPr>
      <w:bookmarkStart w:id="121" w:name="type702"/>
      <w:bookmarkStart w:id="122" w:name="_Toc162453851"/>
      <w:r>
        <w:rPr>
          <w:lang w:val="ru-RU"/>
        </w:rPr>
        <w:t>CBDCOperationDetails1Choice</w:t>
      </w:r>
      <w:bookmarkEnd w:id="121"/>
      <w:bookmarkEnd w:id="122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(Детали операций)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lastRenderedPageBreak/>
        <w:t xml:space="preserve">Разновидность типа: </w:t>
      </w:r>
      <w:r>
        <w:rPr>
          <w:sz w:val="24"/>
          <w:lang w:val="ru-RU" w:eastAsia="x-none"/>
        </w:rPr>
        <w:t>Альтернатива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t>Реквизитный состав типа данных «CBDCOperationDetails1Choice»: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603EE1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1. Exchange</w:t>
            </w:r>
            <w:r>
              <w:rPr>
                <w:rFonts w:cs="Times New Roman"/>
                <w:noProof/>
                <w:szCs w:val="24"/>
              </w:rPr>
              <w:br/>
              <w:t>&lt;Xchg&gt;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(Детали операций обмена ЦР на безналичные средства </w:t>
            </w:r>
            <w:r>
              <w:rPr>
                <w:rFonts w:cs="Times New Roman"/>
                <w:noProof/>
                <w:szCs w:val="24"/>
              </w:rPr>
              <w:t>и наоборот)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683" w:tooltip="CBDCExchangeDetails2" w:history="1">
              <w:r>
                <w:rPr>
                  <w:rStyle w:val="af7"/>
                  <w:rFonts w:cs="Times New Roman"/>
                  <w:noProof/>
                  <w:szCs w:val="24"/>
                </w:rPr>
                <w:t>CBDCExchangeDetails2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2. C2C</w:t>
            </w:r>
            <w:r>
              <w:rPr>
                <w:rFonts w:cs="Times New Roman"/>
                <w:noProof/>
                <w:szCs w:val="24"/>
              </w:rPr>
              <w:br/>
              <w:t>&lt;C2C&gt;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null (Детали операции C2C)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666" w:tooltip="CBDCC2CDetails1" w:history="1">
              <w:r>
                <w:rPr>
                  <w:rStyle w:val="af7"/>
                  <w:rFonts w:cs="Times New Roman"/>
                  <w:noProof/>
                  <w:szCs w:val="24"/>
                </w:rPr>
                <w:t>CBDCC2CDetails1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3. C2B</w:t>
            </w:r>
            <w:r>
              <w:rPr>
                <w:rFonts w:cs="Times New Roman"/>
                <w:noProof/>
                <w:szCs w:val="24"/>
              </w:rPr>
              <w:br/>
              <w:t>&lt;C2B&gt;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null (Детали операции C2B)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664" w:tooltip="CBDCC2BDetails1" w:history="1">
              <w:r>
                <w:rPr>
                  <w:rStyle w:val="af7"/>
                  <w:rFonts w:cs="Times New Roman"/>
                  <w:noProof/>
                  <w:szCs w:val="24"/>
                </w:rPr>
                <w:t>CBDCC2BDetails1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4. B2C</w:t>
            </w:r>
            <w:r>
              <w:rPr>
                <w:rFonts w:cs="Times New Roman"/>
                <w:noProof/>
                <w:szCs w:val="24"/>
              </w:rPr>
              <w:br/>
              <w:t>&lt;B2C&gt;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null (Детали операции B2C)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655" w:tooltip="CBDCB2CDetails2" w:history="1">
              <w:r>
                <w:rPr>
                  <w:rStyle w:val="af7"/>
                  <w:rFonts w:cs="Times New Roman"/>
                  <w:noProof/>
                  <w:szCs w:val="24"/>
                </w:rPr>
                <w:t>CBDCB2CDetails2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5. B2B (B2B)</w:t>
            </w:r>
            <w:r>
              <w:rPr>
                <w:rFonts w:cs="Times New Roman"/>
                <w:noProof/>
                <w:szCs w:val="24"/>
              </w:rPr>
              <w:br/>
              <w:t>&lt;B2B&gt;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(Детали операции B2B)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653" w:tooltip="CBDCB2BDetails1" w:history="1">
              <w:r>
                <w:rPr>
                  <w:rStyle w:val="af7"/>
                  <w:rFonts w:cs="Times New Roman"/>
                  <w:noProof/>
                  <w:szCs w:val="24"/>
                </w:rPr>
                <w:t>CBDCB2BDetails1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6. OPTransfer (Перевод оператором)</w:t>
            </w:r>
            <w:r>
              <w:rPr>
                <w:rFonts w:cs="Times New Roman"/>
                <w:noProof/>
                <w:szCs w:val="24"/>
              </w:rPr>
              <w:br/>
              <w:t>&lt;OPTrf&gt;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(Информация об операции перевода  Оператором)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698" w:tooltip="CBDCOPTransferDetails" w:history="1">
              <w:r>
                <w:rPr>
                  <w:rStyle w:val="af7"/>
                  <w:rFonts w:cs="Times New Roman"/>
                  <w:noProof/>
                  <w:szCs w:val="24"/>
                </w:rPr>
                <w:t>CBDCOPTransferDetails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</w:tbl>
    <w:p w:rsidR="00603EE1" w:rsidRDefault="00603EE1"/>
    <w:p w:rsidR="00603EE1" w:rsidRDefault="003410AC">
      <w:pPr>
        <w:pStyle w:val="2"/>
        <w:rPr>
          <w:lang w:val="ru-RU"/>
        </w:rPr>
      </w:pPr>
      <w:bookmarkStart w:id="123" w:name="type703"/>
      <w:bookmarkStart w:id="124" w:name="_Toc162453852"/>
      <w:r>
        <w:rPr>
          <w:lang w:val="ru-RU"/>
        </w:rPr>
        <w:t>CBDCOperationInformation1</w:t>
      </w:r>
      <w:bookmarkEnd w:id="123"/>
      <w:bookmarkEnd w:id="124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(Заполняется информацией об операции.)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Разновидность типа: </w:t>
      </w:r>
      <w:r>
        <w:rPr>
          <w:sz w:val="24"/>
          <w:lang w:val="ru-RU" w:eastAsia="x-none"/>
        </w:rPr>
        <w:t>Последовательность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t>Реквизитный состав типа данных «CBDCOperationInformation1»: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603EE1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1. </w:t>
            </w:r>
            <w:r>
              <w:rPr>
                <w:rFonts w:cs="Times New Roman"/>
                <w:noProof/>
                <w:szCs w:val="24"/>
              </w:rPr>
              <w:t>DCExchangeOperationInformation</w:t>
            </w:r>
            <w:r>
              <w:rPr>
                <w:rFonts w:cs="Times New Roman"/>
                <w:noProof/>
                <w:szCs w:val="24"/>
              </w:rPr>
              <w:br/>
              <w:t>&lt;DCXchgOprInf&gt;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null (Информация об операции обмена Цифровых рублей)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684" w:tooltip="CBDCExchangeOperation3" w:history="1">
              <w:r>
                <w:rPr>
                  <w:rStyle w:val="af7"/>
                  <w:rFonts w:cs="Times New Roman"/>
                  <w:noProof/>
                  <w:szCs w:val="24"/>
                </w:rPr>
                <w:t>CBDCExchangeOperation3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2. DCAdministrationOperationInformation</w:t>
            </w:r>
            <w:r>
              <w:rPr>
                <w:rFonts w:cs="Times New Roman"/>
                <w:noProof/>
                <w:szCs w:val="24"/>
              </w:rPr>
              <w:br/>
            </w:r>
            <w:r>
              <w:rPr>
                <w:rFonts w:cs="Times New Roman"/>
                <w:noProof/>
                <w:szCs w:val="24"/>
              </w:rPr>
              <w:lastRenderedPageBreak/>
              <w:t>&lt;DCAdmstnOprInf&gt;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lastRenderedPageBreak/>
              <w:t xml:space="preserve">null (Детали </w:t>
            </w:r>
            <w:r>
              <w:rPr>
                <w:rFonts w:cs="Times New Roman"/>
                <w:noProof/>
                <w:szCs w:val="24"/>
              </w:rPr>
              <w:t>Распоряжения Эмитента)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CBDCIssuerOrderDetails4</w:t>
            </w:r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Нет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3. DCTransferC2CInformation</w:t>
            </w:r>
            <w:r>
              <w:rPr>
                <w:rFonts w:cs="Times New Roman"/>
                <w:noProof/>
                <w:szCs w:val="24"/>
              </w:rPr>
              <w:br/>
              <w:t>&lt;DCTrfC2CInf&gt;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null (Информация по операции C2C)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41" w:tooltip="CBDCTransferInformation2" w:history="1">
              <w:r>
                <w:rPr>
                  <w:rStyle w:val="af7"/>
                  <w:rFonts w:cs="Times New Roman"/>
                  <w:noProof/>
                  <w:szCs w:val="24"/>
                </w:rPr>
                <w:t>CBDCTransferInformation2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4. DCTransferC2BInformation</w:t>
            </w:r>
            <w:r>
              <w:rPr>
                <w:rFonts w:cs="Times New Roman"/>
                <w:noProof/>
                <w:szCs w:val="24"/>
              </w:rPr>
              <w:br/>
            </w:r>
            <w:r>
              <w:rPr>
                <w:rFonts w:cs="Times New Roman"/>
                <w:noProof/>
                <w:szCs w:val="24"/>
              </w:rPr>
              <w:t>&lt;DCTrfC2BInf&gt;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null (Информация по операции C2B.)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665" w:tooltip="CBDCC2BInformation1" w:history="1">
              <w:r>
                <w:rPr>
                  <w:rStyle w:val="af7"/>
                  <w:rFonts w:cs="Times New Roman"/>
                  <w:noProof/>
                  <w:szCs w:val="24"/>
                </w:rPr>
                <w:t>CBDCC2BInformation1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5. DCTransferB2CInformation</w:t>
            </w:r>
            <w:r>
              <w:rPr>
                <w:rFonts w:cs="Times New Roman"/>
                <w:noProof/>
                <w:szCs w:val="24"/>
              </w:rPr>
              <w:br/>
              <w:t>&lt;DCTrfB2CInf&gt;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null (Информация по операции B2C.)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656" w:tooltip="CBDCB2CInformation1" w:history="1">
              <w:r>
                <w:rPr>
                  <w:rStyle w:val="af7"/>
                  <w:rFonts w:cs="Times New Roman"/>
                  <w:noProof/>
                  <w:szCs w:val="24"/>
                </w:rPr>
                <w:t>CBDCB2CInformation1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6. DCTransferB2BInformation</w:t>
            </w:r>
            <w:r>
              <w:rPr>
                <w:rFonts w:cs="Times New Roman"/>
                <w:noProof/>
                <w:szCs w:val="24"/>
              </w:rPr>
              <w:br/>
              <w:t>&lt;DCTrfB2BInf&gt;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null (Информация по операции B2B.)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654" w:tooltip="CBDCB2BInformation2" w:history="1">
              <w:r>
                <w:rPr>
                  <w:rStyle w:val="af7"/>
                  <w:rFonts w:cs="Times New Roman"/>
                  <w:noProof/>
                  <w:szCs w:val="24"/>
                </w:rPr>
                <w:t>CBDCB2BInformation2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7. SETIdentification (Идентификатор самоисполняемой сделки)</w:t>
            </w:r>
            <w:r>
              <w:rPr>
                <w:rFonts w:cs="Times New Roman"/>
                <w:noProof/>
                <w:szCs w:val="24"/>
              </w:rPr>
              <w:br/>
              <w:t>&lt;SETId&gt;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null</w:t>
            </w:r>
            <w:r>
              <w:rPr>
                <w:rFonts w:cs="Times New Roman"/>
                <w:noProof/>
                <w:szCs w:val="24"/>
              </w:rPr>
              <w:t xml:space="preserve"> (Идентификатор экземпляра самоисполняемой сделки)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854" w:tooltip="CBDCSETIdentifier1" w:history="1">
              <w:r>
                <w:rPr>
                  <w:rStyle w:val="af7"/>
                  <w:rFonts w:cs="Times New Roman"/>
                  <w:noProof/>
                  <w:szCs w:val="24"/>
                </w:rPr>
                <w:t>CBDCSETIdentifier1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Нет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8. SETInformation (Информация о самоисполняемой сделке)</w:t>
            </w:r>
            <w:r>
              <w:rPr>
                <w:rFonts w:cs="Times New Roman"/>
                <w:noProof/>
                <w:szCs w:val="24"/>
              </w:rPr>
              <w:br/>
              <w:t>&lt;SETInf&gt;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null ()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36" w:tooltip="CBDCSETParameters2" w:history="1">
              <w:r>
                <w:rPr>
                  <w:rStyle w:val="af7"/>
                  <w:rFonts w:cs="Times New Roman"/>
                  <w:noProof/>
                  <w:szCs w:val="24"/>
                </w:rPr>
                <w:t>CBDCSETParameters2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9. SETInformationKV (Информация о самоисполяемой сделке)</w:t>
            </w:r>
            <w:r>
              <w:rPr>
                <w:rFonts w:cs="Times New Roman"/>
                <w:noProof/>
                <w:szCs w:val="24"/>
              </w:rPr>
              <w:br/>
              <w:t>&lt;SETInfKV&gt;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null (Информация о самоисполяемой сделке, представляемая в формате "ключ" - "значение")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05" w:tooltip="CBDCOperationInformationKV" w:history="1">
              <w:r>
                <w:rPr>
                  <w:rStyle w:val="af7"/>
                  <w:rFonts w:cs="Times New Roman"/>
                  <w:noProof/>
                  <w:szCs w:val="24"/>
                </w:rPr>
                <w:t>CBDCOperationInformationKV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Нет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10. OPTransferInformation (Информация об операции перевода  Оператором)</w:t>
            </w:r>
            <w:r>
              <w:rPr>
                <w:rFonts w:cs="Times New Roman"/>
                <w:noProof/>
                <w:szCs w:val="24"/>
              </w:rPr>
              <w:br/>
              <w:t>&lt;OPTrfInf&gt;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699" w:tooltip="CBDCOPTransferInformation" w:history="1">
              <w:r>
                <w:rPr>
                  <w:rStyle w:val="af7"/>
                  <w:rFonts w:cs="Times New Roman"/>
                  <w:noProof/>
                  <w:szCs w:val="24"/>
                </w:rPr>
                <w:t>CBDCOPTransferInformation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11. LimitInformation (Информация о лимите)</w:t>
            </w:r>
            <w:r>
              <w:rPr>
                <w:rFonts w:cs="Times New Roman"/>
                <w:noProof/>
                <w:szCs w:val="24"/>
              </w:rPr>
              <w:br/>
              <w:t>&lt;LmtInf&gt;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null (Может быть указана информация о неиспользованном лимите или установленном лимите)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71" w:tooltip="CBDCCurrencyAndAmount" w:history="1">
              <w:r>
                <w:rPr>
                  <w:rStyle w:val="af7"/>
                  <w:rFonts w:cs="Times New Roman"/>
                  <w:noProof/>
                  <w:szCs w:val="24"/>
                </w:rPr>
                <w:t>CBDCCurrencyAndAmount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12. Fee (Комиссия)</w:t>
            </w:r>
            <w:r>
              <w:rPr>
                <w:rFonts w:cs="Times New Roman"/>
                <w:noProof/>
                <w:szCs w:val="24"/>
              </w:rPr>
              <w:br/>
              <w:t>&lt;Fee&gt;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(Комиссия за перевод)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71" w:tooltip="CBDCCurrencyAndAmount" w:history="1">
              <w:r>
                <w:rPr>
                  <w:rStyle w:val="af7"/>
                  <w:rFonts w:cs="Times New Roman"/>
                  <w:noProof/>
                  <w:szCs w:val="24"/>
                </w:rPr>
                <w:t>CBDCCurrencyAndAmount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Нет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lastRenderedPageBreak/>
              <w:t>13. AdditionalInfo (Дополнительная информация)</w:t>
            </w:r>
            <w:r>
              <w:rPr>
                <w:rFonts w:cs="Times New Roman"/>
                <w:noProof/>
                <w:szCs w:val="24"/>
              </w:rPr>
              <w:br/>
              <w:t>&lt;AddtlInf&gt;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null ()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57" w:tooltip="CBDCAdditionalInfoText" w:history="1">
              <w:r>
                <w:rPr>
                  <w:rStyle w:val="af7"/>
                  <w:rFonts w:cs="Times New Roman"/>
                  <w:noProof/>
                  <w:szCs w:val="24"/>
                </w:rPr>
                <w:t>CBDCAdditionalInfoText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Нет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Pr="00217B7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  <w:lang w:val="en-US"/>
              </w:rPr>
            </w:pPr>
            <w:r w:rsidRPr="00217B71">
              <w:rPr>
                <w:rFonts w:cs="Times New Roman"/>
                <w:noProof/>
                <w:szCs w:val="24"/>
                <w:lang w:val="en-US"/>
              </w:rPr>
              <w:t>14. OperationInformationLine (</w:t>
            </w:r>
            <w:r>
              <w:rPr>
                <w:rFonts w:cs="Times New Roman"/>
                <w:noProof/>
                <w:szCs w:val="24"/>
              </w:rPr>
              <w:t>Информации</w:t>
            </w:r>
            <w:r w:rsidRPr="00217B71">
              <w:rPr>
                <w:rFonts w:cs="Times New Roman"/>
                <w:noProof/>
                <w:szCs w:val="24"/>
                <w:lang w:val="en-US"/>
              </w:rPr>
              <w:t xml:space="preserve"> </w:t>
            </w:r>
            <w:r>
              <w:rPr>
                <w:rFonts w:cs="Times New Roman"/>
                <w:noProof/>
                <w:szCs w:val="24"/>
              </w:rPr>
              <w:t>об</w:t>
            </w:r>
            <w:r w:rsidRPr="00217B71">
              <w:rPr>
                <w:rFonts w:cs="Times New Roman"/>
                <w:noProof/>
                <w:szCs w:val="24"/>
                <w:lang w:val="en-US"/>
              </w:rPr>
              <w:t xml:space="preserve"> </w:t>
            </w:r>
            <w:r>
              <w:rPr>
                <w:rFonts w:cs="Times New Roman"/>
                <w:noProof/>
                <w:szCs w:val="24"/>
              </w:rPr>
              <w:t>операции</w:t>
            </w:r>
            <w:r w:rsidRPr="00217B71">
              <w:rPr>
                <w:rFonts w:cs="Times New Roman"/>
                <w:noProof/>
                <w:szCs w:val="24"/>
                <w:lang w:val="en-US"/>
              </w:rPr>
              <w:t>.)</w:t>
            </w:r>
            <w:r w:rsidRPr="00217B71">
              <w:rPr>
                <w:rFonts w:cs="Times New Roman"/>
                <w:noProof/>
                <w:szCs w:val="24"/>
                <w:lang w:val="en-US"/>
              </w:rPr>
              <w:br/>
              <w:t>&lt;OprInfLine&gt;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null ()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806" w:tooltip="CBDCMax2000Text" w:history="1">
              <w:r>
                <w:rPr>
                  <w:rStyle w:val="af7"/>
                  <w:rFonts w:cs="Times New Roman"/>
                  <w:noProof/>
                  <w:szCs w:val="24"/>
                </w:rPr>
                <w:t>CBDCMax2000Text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Нет</w:t>
            </w:r>
          </w:p>
        </w:tc>
      </w:tr>
    </w:tbl>
    <w:p w:rsidR="00603EE1" w:rsidRDefault="00603EE1"/>
    <w:p w:rsidR="00603EE1" w:rsidRDefault="003410AC">
      <w:pPr>
        <w:pStyle w:val="2"/>
        <w:rPr>
          <w:lang w:val="ru-RU"/>
        </w:rPr>
      </w:pPr>
      <w:bookmarkStart w:id="125" w:name="type704"/>
      <w:bookmarkStart w:id="126" w:name="_Toc162453853"/>
      <w:r>
        <w:rPr>
          <w:lang w:val="ru-RU"/>
        </w:rPr>
        <w:t>CBDCOperationInformationAndStatus4</w:t>
      </w:r>
      <w:bookmarkEnd w:id="125"/>
      <w:bookmarkEnd w:id="126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(Указание информации об операции и ее статусе.)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Разновидность типа: </w:t>
      </w:r>
      <w:r>
        <w:rPr>
          <w:sz w:val="24"/>
          <w:lang w:val="ru-RU" w:eastAsia="x-none"/>
        </w:rPr>
        <w:t>Последовательность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t xml:space="preserve">Реквизитный </w:t>
      </w:r>
      <w:r>
        <w:rPr>
          <w:sz w:val="24"/>
          <w:lang w:val="ru-RU"/>
        </w:rPr>
        <w:t>состав типа данных «CBDCOperationInformationAndStatus4»: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603EE1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1. StatusAndReasonInformation</w:t>
            </w:r>
            <w:r>
              <w:rPr>
                <w:rFonts w:cs="Times New Roman"/>
                <w:noProof/>
                <w:szCs w:val="24"/>
              </w:rPr>
              <w:br/>
              <w:t>&lt;StsAndRsnInf&gt;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(Cтатус обработки запроса и его причина.)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37" w:tooltip="CBDCStatusAndReason1" w:history="1">
              <w:r>
                <w:rPr>
                  <w:rStyle w:val="af7"/>
                  <w:rFonts w:cs="Times New Roman"/>
                  <w:noProof/>
                  <w:szCs w:val="24"/>
                </w:rPr>
                <w:t>CBDCStatusAndReason1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2. OperationInformation</w:t>
            </w:r>
            <w:r>
              <w:rPr>
                <w:rFonts w:cs="Times New Roman"/>
                <w:noProof/>
                <w:szCs w:val="24"/>
              </w:rPr>
              <w:br/>
              <w:t>&lt;OprInf&gt;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(Информации об операции.)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03" w:tooltip="CBDCOperationInformation1" w:history="1">
              <w:r>
                <w:rPr>
                  <w:rStyle w:val="af7"/>
                  <w:rFonts w:cs="Times New Roman"/>
                  <w:noProof/>
                  <w:szCs w:val="24"/>
                </w:rPr>
                <w:t>CBDCOperationInformation1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3. OperationInformationKV </w:t>
            </w:r>
            <w:r>
              <w:rPr>
                <w:rFonts w:cs="Times New Roman"/>
                <w:noProof/>
                <w:szCs w:val="24"/>
              </w:rPr>
              <w:t>(Информация об операции)</w:t>
            </w:r>
            <w:r>
              <w:rPr>
                <w:rFonts w:cs="Times New Roman"/>
                <w:noProof/>
                <w:szCs w:val="24"/>
              </w:rPr>
              <w:br/>
              <w:t>&lt;OprInfKV&gt;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(Информация об операции, представляемая в формате "ключ" - "значение")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05" w:tooltip="CBDCOperationInformationKV" w:history="1">
              <w:r>
                <w:rPr>
                  <w:rStyle w:val="af7"/>
                  <w:rFonts w:cs="Times New Roman"/>
                  <w:noProof/>
                  <w:szCs w:val="24"/>
                </w:rPr>
                <w:t>CBDCOperationInformationKV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0..200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</w:tbl>
    <w:p w:rsidR="00603EE1" w:rsidRDefault="00603EE1"/>
    <w:p w:rsidR="00603EE1" w:rsidRDefault="003410AC">
      <w:pPr>
        <w:pStyle w:val="2"/>
        <w:rPr>
          <w:lang w:val="ru-RU"/>
        </w:rPr>
      </w:pPr>
      <w:bookmarkStart w:id="127" w:name="type705"/>
      <w:bookmarkStart w:id="128" w:name="_Toc162453854"/>
      <w:r>
        <w:rPr>
          <w:lang w:val="ru-RU"/>
        </w:rPr>
        <w:t>CBDCOperationInformationKV (Информация  в формате "кл</w:t>
      </w:r>
      <w:r>
        <w:rPr>
          <w:lang w:val="ru-RU"/>
        </w:rPr>
        <w:t>юч"-"значние")</w:t>
      </w:r>
      <w:bookmarkEnd w:id="127"/>
      <w:bookmarkEnd w:id="128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Разновидность типа: </w:t>
      </w:r>
      <w:r>
        <w:rPr>
          <w:sz w:val="24"/>
          <w:lang w:val="ru-RU" w:eastAsia="x-none"/>
        </w:rPr>
        <w:t>Последовательность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t>Реквизитный состав типа данных «CBDCOperationInformationKV»: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603EE1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lastRenderedPageBreak/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1. Key (Ключ)</w:t>
            </w:r>
            <w:r>
              <w:rPr>
                <w:rFonts w:cs="Times New Roman"/>
                <w:noProof/>
                <w:szCs w:val="24"/>
              </w:rPr>
              <w:br/>
              <w:t>&lt;Key&gt;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null (Указывается код передаваемого реквизита)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811" w:tooltip="CBDCMax30Text" w:history="1">
              <w:r>
                <w:rPr>
                  <w:rStyle w:val="af7"/>
                  <w:rFonts w:cs="Times New Roman"/>
                  <w:noProof/>
                  <w:szCs w:val="24"/>
                </w:rPr>
                <w:t>CBDCMax30Text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2. ItemName (Имя реквизита)</w:t>
            </w:r>
            <w:r>
              <w:rPr>
                <w:rFonts w:cs="Times New Roman"/>
                <w:noProof/>
                <w:szCs w:val="24"/>
              </w:rPr>
              <w:br/>
              <w:t>&lt;ItmNm&gt;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(Указывается название передаваемого реквизита)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803" w:tooltip="CBDCMax100Text" w:history="1">
              <w:r>
                <w:rPr>
                  <w:rStyle w:val="af7"/>
                  <w:rFonts w:cs="Times New Roman"/>
                  <w:noProof/>
                  <w:szCs w:val="24"/>
                </w:rPr>
                <w:t>CBDCMax100Text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3. Value (Значение)</w:t>
            </w:r>
            <w:r>
              <w:rPr>
                <w:rFonts w:cs="Times New Roman"/>
                <w:noProof/>
                <w:szCs w:val="24"/>
              </w:rPr>
              <w:br/>
              <w:t>&lt;Val&gt;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null </w:t>
            </w:r>
            <w:r>
              <w:rPr>
                <w:rFonts w:cs="Times New Roman"/>
                <w:noProof/>
                <w:szCs w:val="24"/>
              </w:rPr>
              <w:t>(Указывается значение передаваемого реквизита)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813" w:tooltip="CBDCMax500Text" w:history="1">
              <w:r>
                <w:rPr>
                  <w:rStyle w:val="af7"/>
                  <w:rFonts w:cs="Times New Roman"/>
                  <w:noProof/>
                  <w:szCs w:val="24"/>
                </w:rPr>
                <w:t>CBDCMax500Text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</w:tbl>
    <w:p w:rsidR="00603EE1" w:rsidRDefault="00603EE1"/>
    <w:p w:rsidR="00603EE1" w:rsidRDefault="003410AC">
      <w:pPr>
        <w:pStyle w:val="2"/>
        <w:rPr>
          <w:lang w:val="ru-RU"/>
        </w:rPr>
      </w:pPr>
      <w:bookmarkStart w:id="129" w:name="type706"/>
      <w:bookmarkStart w:id="130" w:name="_Toc162453855"/>
      <w:r>
        <w:rPr>
          <w:lang w:val="ru-RU"/>
        </w:rPr>
        <w:t>CBDCOperationsInformation2</w:t>
      </w:r>
      <w:bookmarkEnd w:id="129"/>
      <w:bookmarkEnd w:id="130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(Информация по операциям)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Разновидность типа: </w:t>
      </w:r>
      <w:r>
        <w:rPr>
          <w:sz w:val="24"/>
          <w:lang w:val="ru-RU" w:eastAsia="x-none"/>
        </w:rPr>
        <w:t>Последовательность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t xml:space="preserve">Реквизитный состав типа данных </w:t>
      </w:r>
      <w:r>
        <w:rPr>
          <w:sz w:val="24"/>
          <w:lang w:val="ru-RU"/>
        </w:rPr>
        <w:t>«CBDCOperationsInformation2»: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603EE1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1. Type (Тип)</w:t>
            </w:r>
            <w:r>
              <w:rPr>
                <w:rFonts w:cs="Times New Roman"/>
                <w:noProof/>
                <w:szCs w:val="24"/>
              </w:rPr>
              <w:br/>
              <w:t>&lt;Tp&gt;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(Тип совершенной операции)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CBDCOperationsType3Code</w:t>
            </w:r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2. Amount (Сумма)</w:t>
            </w:r>
            <w:r>
              <w:rPr>
                <w:rFonts w:cs="Times New Roman"/>
                <w:noProof/>
                <w:szCs w:val="24"/>
              </w:rPr>
              <w:br/>
              <w:t>&lt;Amt&gt;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null (Сумма операции)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01" w:tooltip="CBDCOperationAmountNotNull" w:history="1">
              <w:r>
                <w:rPr>
                  <w:rStyle w:val="af7"/>
                  <w:rFonts w:cs="Times New Roman"/>
                  <w:noProof/>
                  <w:szCs w:val="24"/>
                </w:rPr>
                <w:t>CBDCOperationAmountNotNull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3. AmountComission (Сумма комиссии)</w:t>
            </w:r>
            <w:r>
              <w:rPr>
                <w:rFonts w:cs="Times New Roman"/>
                <w:noProof/>
                <w:szCs w:val="24"/>
              </w:rPr>
              <w:br/>
              <w:t>&lt;AmtCmssn&gt;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(Указывается сумма комиссии)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71" w:tooltip="CBDCCurrencyAndAmount" w:history="1">
              <w:r>
                <w:rPr>
                  <w:rStyle w:val="af7"/>
                  <w:rFonts w:cs="Times New Roman"/>
                  <w:noProof/>
                  <w:szCs w:val="24"/>
                </w:rPr>
                <w:t>CBDCCurrencyAndAmount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Нет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4. </w:t>
            </w:r>
            <w:r>
              <w:rPr>
                <w:rFonts w:cs="Times New Roman"/>
                <w:noProof/>
                <w:szCs w:val="24"/>
              </w:rPr>
              <w:t>TotalReward (Сумма вознаграждения)</w:t>
            </w:r>
            <w:r>
              <w:rPr>
                <w:rFonts w:cs="Times New Roman"/>
                <w:noProof/>
                <w:szCs w:val="24"/>
              </w:rPr>
              <w:br/>
              <w:t>&lt;TtlRwrd&gt;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(Указывается сумма вознаграждения)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71" w:tooltip="CBDCCurrencyAndAmount" w:history="1">
              <w:r>
                <w:rPr>
                  <w:rStyle w:val="af7"/>
                  <w:rFonts w:cs="Times New Roman"/>
                  <w:noProof/>
                  <w:szCs w:val="24"/>
                </w:rPr>
                <w:t>CBDCCurrencyAndAmount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Нет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5. CreditDebitIndicator</w:t>
            </w:r>
            <w:r>
              <w:rPr>
                <w:rFonts w:cs="Times New Roman"/>
                <w:noProof/>
                <w:szCs w:val="24"/>
              </w:rPr>
              <w:br/>
              <w:t>&lt;CdtDbtInd&gt;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(Указывает, является ли операция увеличением или </w:t>
            </w:r>
            <w:r>
              <w:rPr>
                <w:rFonts w:cs="Times New Roman"/>
                <w:noProof/>
                <w:szCs w:val="24"/>
              </w:rPr>
              <w:t>уменьшением)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CreditDebitCode</w:t>
            </w:r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6. SettlementDateTime (Дата и время </w:t>
            </w:r>
            <w:r>
              <w:rPr>
                <w:rFonts w:cs="Times New Roman"/>
                <w:noProof/>
                <w:szCs w:val="24"/>
              </w:rPr>
              <w:lastRenderedPageBreak/>
              <w:t>исполнения распоряжения)</w:t>
            </w:r>
            <w:r>
              <w:rPr>
                <w:rFonts w:cs="Times New Roman"/>
                <w:noProof/>
                <w:szCs w:val="24"/>
              </w:rPr>
              <w:br/>
              <w:t>&lt;SttlmDtTm&gt;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lastRenderedPageBreak/>
              <w:t xml:space="preserve">null (Дата и время исполнения </w:t>
            </w:r>
            <w:r>
              <w:rPr>
                <w:rFonts w:cs="Times New Roman"/>
                <w:noProof/>
                <w:szCs w:val="24"/>
              </w:rPr>
              <w:lastRenderedPageBreak/>
              <w:t>распоряжения)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74" w:tooltip="CBDCDateTime" w:history="1">
              <w:r>
                <w:rPr>
                  <w:rStyle w:val="af7"/>
                  <w:rFonts w:cs="Times New Roman"/>
                  <w:noProof/>
                  <w:szCs w:val="24"/>
                </w:rPr>
                <w:t>CBDCDateTime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7. OperationIdentification </w:t>
            </w:r>
            <w:r>
              <w:rPr>
                <w:rFonts w:cs="Times New Roman"/>
                <w:noProof/>
                <w:szCs w:val="24"/>
              </w:rPr>
              <w:t>(Идентификация операции)</w:t>
            </w:r>
            <w:r>
              <w:rPr>
                <w:rFonts w:cs="Times New Roman"/>
                <w:noProof/>
                <w:szCs w:val="24"/>
              </w:rPr>
              <w:br/>
              <w:t>&lt;OprId&gt;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null (Идентификация операции)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831" w:tooltip="CBDCOperationIdentifier1" w:history="1">
              <w:r>
                <w:rPr>
                  <w:rStyle w:val="af7"/>
                  <w:rFonts w:cs="Times New Roman"/>
                  <w:noProof/>
                  <w:szCs w:val="24"/>
                </w:rPr>
                <w:t>CBDCOperationIdentifier1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8. MessageIdentification (Идентификация сообщения)</w:t>
            </w:r>
            <w:r>
              <w:rPr>
                <w:rFonts w:cs="Times New Roman"/>
                <w:noProof/>
                <w:szCs w:val="24"/>
              </w:rPr>
              <w:br/>
              <w:t>&lt;MsgId&gt;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null (Заполняется идентификатором ЭС, на </w:t>
            </w:r>
            <w:r>
              <w:rPr>
                <w:rFonts w:cs="Times New Roman"/>
                <w:noProof/>
                <w:szCs w:val="24"/>
              </w:rPr>
              <w:t>основании которого была совершена операция на ПлЦР.)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822" w:tooltip="CBDCMessageIdentifier1" w:history="1">
              <w:r>
                <w:rPr>
                  <w:rStyle w:val="af7"/>
                  <w:rFonts w:cs="Times New Roman"/>
                  <w:noProof/>
                  <w:szCs w:val="24"/>
                </w:rPr>
                <w:t>CBDCMessageIdentifier1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Нет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9. SETIdentification (Идентификатор самоисполняемой сделки)</w:t>
            </w:r>
            <w:r>
              <w:rPr>
                <w:rFonts w:cs="Times New Roman"/>
                <w:noProof/>
                <w:szCs w:val="24"/>
              </w:rPr>
              <w:br/>
              <w:t>&lt;SETId&gt;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null (Идентификатор самоисполняемой сделки)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854" w:tooltip="CBDCSETIdentifier1" w:history="1">
              <w:r>
                <w:rPr>
                  <w:rStyle w:val="af7"/>
                  <w:rFonts w:cs="Times New Roman"/>
                  <w:noProof/>
                  <w:szCs w:val="24"/>
                </w:rPr>
                <w:t>CBDCSETIdentifier1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10. SETName (Наименование самоисполняемой сделки)</w:t>
            </w:r>
            <w:r>
              <w:rPr>
                <w:rFonts w:cs="Times New Roman"/>
                <w:noProof/>
                <w:szCs w:val="24"/>
              </w:rPr>
              <w:br/>
              <w:t>&lt;SETNm&gt;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null (Наименование самоисполняемой сделки)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855" w:tooltip="CBDCSETName1" w:history="1">
              <w:r>
                <w:rPr>
                  <w:rStyle w:val="af7"/>
                  <w:rFonts w:cs="Times New Roman"/>
                  <w:noProof/>
                  <w:szCs w:val="24"/>
                </w:rPr>
                <w:t>CBDCSETName1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11. OtherDetails</w:t>
            </w:r>
            <w:r>
              <w:rPr>
                <w:rFonts w:cs="Times New Roman"/>
                <w:noProof/>
                <w:szCs w:val="24"/>
              </w:rPr>
              <w:br/>
              <w:t>&lt;OthrDtls&gt;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null (Другие детали)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02" w:tooltip="CBDCOperationDetails1Choice" w:history="1">
              <w:r>
                <w:rPr>
                  <w:rStyle w:val="af7"/>
                  <w:rFonts w:cs="Times New Roman"/>
                  <w:noProof/>
                  <w:szCs w:val="24"/>
                </w:rPr>
                <w:t>CBDCOperationDetails1Choice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</w:tbl>
    <w:p w:rsidR="00603EE1" w:rsidRDefault="00603EE1"/>
    <w:p w:rsidR="00603EE1" w:rsidRDefault="003410AC">
      <w:pPr>
        <w:pStyle w:val="2"/>
        <w:rPr>
          <w:lang w:val="ru-RU"/>
        </w:rPr>
      </w:pPr>
      <w:bookmarkStart w:id="131" w:name="type707"/>
      <w:bookmarkStart w:id="132" w:name="_Toc162453856"/>
      <w:r>
        <w:rPr>
          <w:lang w:val="ru-RU"/>
        </w:rPr>
        <w:t>CBDCOrganisationData2 (Данные юридического лица)</w:t>
      </w:r>
      <w:bookmarkEnd w:id="131"/>
      <w:bookmarkEnd w:id="132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(Указываются реквизиты юридического лица)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Разновидность типа: </w:t>
      </w:r>
      <w:r>
        <w:rPr>
          <w:sz w:val="24"/>
          <w:lang w:val="ru-RU" w:eastAsia="x-none"/>
        </w:rPr>
        <w:t>Последовательность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t>Реквизитный состав типа данных «CBDCOrganisationData2»: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603EE1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1. Name (Полное наименование юридического лица)</w:t>
            </w:r>
            <w:r>
              <w:rPr>
                <w:rFonts w:cs="Times New Roman"/>
                <w:noProof/>
                <w:szCs w:val="24"/>
              </w:rPr>
              <w:br/>
              <w:t>&lt;Nm&gt;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null (Указывается полное наименование юридического лица)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834" w:tooltip="CBDCOrgName1" w:history="1">
              <w:r>
                <w:rPr>
                  <w:rStyle w:val="af7"/>
                  <w:rFonts w:cs="Times New Roman"/>
                  <w:noProof/>
                  <w:szCs w:val="24"/>
                </w:rPr>
                <w:t>CBDCOrgName1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lastRenderedPageBreak/>
              <w:t>2. NameReduction (Сокращенное наименование ЮЛ)</w:t>
            </w:r>
            <w:r>
              <w:rPr>
                <w:rFonts w:cs="Times New Roman"/>
                <w:noProof/>
                <w:szCs w:val="24"/>
              </w:rPr>
              <w:br/>
              <w:t>&lt;NmRdctn&gt;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null (Указывается сокращенное наименование юридического лица)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826" w:tooltip="CBDCNameReduction" w:history="1">
              <w:r>
                <w:rPr>
                  <w:rStyle w:val="af7"/>
                  <w:rFonts w:cs="Times New Roman"/>
                  <w:noProof/>
                  <w:szCs w:val="24"/>
                </w:rPr>
                <w:t>CBDCNameReduction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3. NameForeign (Наименование юридического лица на иностранном языке)</w:t>
            </w:r>
            <w:r>
              <w:rPr>
                <w:rFonts w:cs="Times New Roman"/>
                <w:noProof/>
                <w:szCs w:val="24"/>
              </w:rPr>
              <w:br/>
              <w:t>&lt;NmFrgn&gt;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null (Указывается наименование юридического лица на иностранном языке)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835" w:tooltip="CBDCOrgNameForeign" w:history="1">
              <w:r>
                <w:rPr>
                  <w:rStyle w:val="af7"/>
                  <w:rFonts w:cs="Times New Roman"/>
                  <w:noProof/>
                  <w:szCs w:val="24"/>
                </w:rPr>
                <w:t>CBDCOrgNameForeign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4. </w:t>
            </w:r>
            <w:r>
              <w:rPr>
                <w:rFonts w:cs="Times New Roman"/>
                <w:noProof/>
                <w:szCs w:val="24"/>
              </w:rPr>
              <w:t>RPLegalEntityIdentification (Идентификаторы для СЛ - ЮЛ)</w:t>
            </w:r>
            <w:r>
              <w:rPr>
                <w:rFonts w:cs="Times New Roman"/>
                <w:noProof/>
                <w:szCs w:val="24"/>
              </w:rPr>
              <w:br/>
              <w:t>&lt;RPLglNttyId&gt;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null (Указываются реквизиты, по которым СЛ - ЮЛ идентифицируется на ПлЦР.)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30" w:tooltip="CBDCRelatedPartyOrganisationIdentification1" w:history="1">
              <w:r>
                <w:rPr>
                  <w:rStyle w:val="af7"/>
                  <w:rFonts w:cs="Times New Roman"/>
                  <w:noProof/>
                  <w:szCs w:val="24"/>
                </w:rPr>
                <w:t>CBDCRelatedPartyOrganisationIdenti</w:t>
              </w:r>
              <w:r>
                <w:rPr>
                  <w:rStyle w:val="af7"/>
                  <w:rFonts w:cs="Times New Roman"/>
                  <w:noProof/>
                  <w:szCs w:val="24"/>
                </w:rPr>
                <w:t>fication1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5. CodeOrganisation (Код лица)</w:t>
            </w:r>
            <w:r>
              <w:rPr>
                <w:rFonts w:cs="Times New Roman"/>
                <w:noProof/>
                <w:szCs w:val="24"/>
              </w:rPr>
              <w:br/>
              <w:t>&lt;CdOrg&gt;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null (Указывается код лица)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CBDCTypeCodeOraganisation</w:t>
            </w:r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6. OPF (Организационно-правовая форма)</w:t>
            </w:r>
            <w:r>
              <w:rPr>
                <w:rFonts w:cs="Times New Roman"/>
                <w:noProof/>
                <w:szCs w:val="24"/>
              </w:rPr>
              <w:br/>
              <w:t>&lt;OPF&gt;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null (Указывается код ОКОПФ юридического лица)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829" w:tooltip="CBDCOkopf1" w:history="1">
              <w:r>
                <w:rPr>
                  <w:rStyle w:val="af7"/>
                  <w:rFonts w:cs="Times New Roman"/>
                  <w:noProof/>
                  <w:szCs w:val="24"/>
                </w:rPr>
                <w:t>CBDCOkopf1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7. INN (ИНН юридического лица)</w:t>
            </w:r>
            <w:r>
              <w:rPr>
                <w:rFonts w:cs="Times New Roman"/>
                <w:noProof/>
                <w:szCs w:val="24"/>
              </w:rPr>
              <w:br/>
              <w:t>&lt;INN&gt;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null (Указывается ИНН юридического лица)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832" w:tooltip="CBDCOrgINN1" w:history="1">
              <w:r>
                <w:rPr>
                  <w:rStyle w:val="af7"/>
                  <w:rFonts w:cs="Times New Roman"/>
                  <w:noProof/>
                  <w:szCs w:val="24"/>
                </w:rPr>
                <w:t>CBDCOrgINN1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8. KIO (Код иностранной организации)</w:t>
            </w:r>
            <w:r>
              <w:rPr>
                <w:rFonts w:cs="Times New Roman"/>
                <w:noProof/>
                <w:szCs w:val="24"/>
              </w:rPr>
              <w:br/>
              <w:t>&lt;KIO&gt;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null (Указывается код иностранной организации </w:t>
            </w:r>
            <w:r>
              <w:rPr>
                <w:rFonts w:cs="Times New Roman"/>
                <w:noProof/>
                <w:szCs w:val="24"/>
              </w:rPr>
              <w:t>юридического лица)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64" w:tooltip="CBDCCFO" w:history="1">
              <w:r>
                <w:rPr>
                  <w:rStyle w:val="af7"/>
                  <w:rFonts w:cs="Times New Roman"/>
                  <w:noProof/>
                  <w:szCs w:val="24"/>
                </w:rPr>
                <w:t>CBDCCFO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9. KPP (КПП)</w:t>
            </w:r>
            <w:r>
              <w:rPr>
                <w:rFonts w:cs="Times New Roman"/>
                <w:noProof/>
                <w:szCs w:val="24"/>
              </w:rPr>
              <w:br/>
              <w:t>&lt;KPP&gt;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null (Указывается КПП юридического лица)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98" w:tooltip="CBDCKPP1" w:history="1">
              <w:r>
                <w:rPr>
                  <w:rStyle w:val="af7"/>
                  <w:rFonts w:cs="Times New Roman"/>
                  <w:noProof/>
                  <w:szCs w:val="24"/>
                </w:rPr>
                <w:t>CBDCKPP1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10. OGRN (ОГРН юридического лица)</w:t>
            </w:r>
            <w:r>
              <w:rPr>
                <w:rFonts w:cs="Times New Roman"/>
                <w:noProof/>
                <w:szCs w:val="24"/>
              </w:rPr>
              <w:br/>
              <w:t>&lt;OGRN&gt;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null (Указывается </w:t>
            </w:r>
            <w:r>
              <w:rPr>
                <w:rFonts w:cs="Times New Roman"/>
                <w:noProof/>
                <w:szCs w:val="24"/>
              </w:rPr>
              <w:t>основной государственный регистрационный номер юридического лица)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828" w:tooltip="CBDCOgrn1" w:history="1">
              <w:r>
                <w:rPr>
                  <w:rStyle w:val="af7"/>
                  <w:rFonts w:cs="Times New Roman"/>
                  <w:noProof/>
                  <w:szCs w:val="24"/>
                </w:rPr>
                <w:t>CBDCOgrn1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11. CodeLegalEntity (Код юридического лица)</w:t>
            </w:r>
            <w:r>
              <w:rPr>
                <w:rFonts w:cs="Times New Roman"/>
                <w:noProof/>
                <w:szCs w:val="24"/>
              </w:rPr>
              <w:br/>
              <w:t>&lt;CdLglNtty&gt;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null (Указывается код юридического лицам в соответствии с ОКПО)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66" w:tooltip="CBDCCodeLegalEntity" w:history="1">
              <w:r>
                <w:rPr>
                  <w:rStyle w:val="af7"/>
                  <w:rFonts w:cs="Times New Roman"/>
                  <w:noProof/>
                  <w:szCs w:val="24"/>
                </w:rPr>
                <w:t>CBDCCodeLegalEntity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lastRenderedPageBreak/>
              <w:t>12. DateRegistrationOrg (Дата государственной регистрации)</w:t>
            </w:r>
            <w:r>
              <w:rPr>
                <w:rFonts w:cs="Times New Roman"/>
                <w:noProof/>
                <w:szCs w:val="24"/>
              </w:rPr>
              <w:br/>
              <w:t>&lt;DtRegnOrg&gt;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null (Указывается дата государственной регистрации юридического лица)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73" w:tooltip="CBDCDate" w:history="1">
              <w:r>
                <w:rPr>
                  <w:rStyle w:val="af7"/>
                  <w:rFonts w:cs="Times New Roman"/>
                  <w:noProof/>
                  <w:szCs w:val="24"/>
                </w:rPr>
                <w:t>CBDCDate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13. IntelligOrganLegalEntity (Сведения об органах ЮЛ)</w:t>
            </w:r>
            <w:r>
              <w:rPr>
                <w:rFonts w:cs="Times New Roman"/>
                <w:noProof/>
                <w:szCs w:val="24"/>
              </w:rPr>
              <w:br/>
              <w:t>&lt;IntllgOrgnLglNtty&gt;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null (Указываются сведения об органах юридического лица)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96" w:tooltip="CBDCIntelligOrganLegalEntity" w:history="1">
              <w:r>
                <w:rPr>
                  <w:rStyle w:val="af7"/>
                  <w:rFonts w:cs="Times New Roman"/>
                  <w:noProof/>
                  <w:szCs w:val="24"/>
                </w:rPr>
                <w:t>CBDCIntelligOrganLegalEntity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14. </w:t>
            </w:r>
            <w:r>
              <w:rPr>
                <w:rFonts w:cs="Times New Roman"/>
                <w:noProof/>
                <w:szCs w:val="24"/>
              </w:rPr>
              <w:t>NumRecAccreditation (Запись об аккредитации филиала/представительства)</w:t>
            </w:r>
            <w:r>
              <w:rPr>
                <w:rFonts w:cs="Times New Roman"/>
                <w:noProof/>
                <w:szCs w:val="24"/>
              </w:rPr>
              <w:br/>
              <w:t>&lt;NmRcAccrdttn&gt;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null (Указывается запись об аккредитации филиала/представительства юридического лица)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849" w:tooltip="CBDCRecAccred" w:history="1">
              <w:r>
                <w:rPr>
                  <w:rStyle w:val="af7"/>
                  <w:rFonts w:cs="Times New Roman"/>
                  <w:noProof/>
                  <w:szCs w:val="24"/>
                </w:rPr>
                <w:t>CBDCRecAccred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15. OKVEDMain (Ос</w:t>
            </w:r>
            <w:r>
              <w:rPr>
                <w:rFonts w:cs="Times New Roman"/>
                <w:noProof/>
                <w:szCs w:val="24"/>
              </w:rPr>
              <w:t>новной ОКВЭД)</w:t>
            </w:r>
            <w:r>
              <w:rPr>
                <w:rFonts w:cs="Times New Roman"/>
                <w:noProof/>
                <w:szCs w:val="24"/>
              </w:rPr>
              <w:br/>
              <w:t>&lt;OKVEDMain&gt;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null (Указывается основной ОКВЭД юридического лица)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830" w:tooltip="CBDCOkved" w:history="1">
              <w:r>
                <w:rPr>
                  <w:rStyle w:val="af7"/>
                  <w:rFonts w:cs="Times New Roman"/>
                  <w:noProof/>
                  <w:szCs w:val="24"/>
                </w:rPr>
                <w:t>CBDCOkved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16. OKVEDAdd (Дополнительный ОКВЭД)</w:t>
            </w:r>
            <w:r>
              <w:rPr>
                <w:rFonts w:cs="Times New Roman"/>
                <w:noProof/>
                <w:szCs w:val="24"/>
              </w:rPr>
              <w:br/>
              <w:t>&lt;OKVEDAdd&gt;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(Указывается дополнительный ОКВЭД юридического лица)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830" w:tooltip="CBDCOkved" w:history="1">
              <w:r>
                <w:rPr>
                  <w:rStyle w:val="af7"/>
                  <w:rFonts w:cs="Times New Roman"/>
                  <w:noProof/>
                  <w:szCs w:val="24"/>
                </w:rPr>
                <w:t>CBDCOkved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0..50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17. OKVEDAddToDel (Дополнительный код ОКВЭД к удалению)</w:t>
            </w:r>
            <w:r>
              <w:rPr>
                <w:rFonts w:cs="Times New Roman"/>
                <w:noProof/>
                <w:szCs w:val="24"/>
              </w:rPr>
              <w:br/>
              <w:t>&lt;OKVEDAddToDl&gt;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(Указывается дополнительный ОКВЭД юридического лица, который необходимо удалить)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830" w:tooltip="CBDCOkved" w:history="1">
              <w:r>
                <w:rPr>
                  <w:rStyle w:val="af7"/>
                  <w:rFonts w:cs="Times New Roman"/>
                  <w:noProof/>
                  <w:szCs w:val="24"/>
                </w:rPr>
                <w:t>CBDCOkved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0..50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18. DataLicense (Сведения о деятельности, подлежащей лицензированию)</w:t>
            </w:r>
            <w:r>
              <w:rPr>
                <w:rFonts w:cs="Times New Roman"/>
                <w:noProof/>
                <w:szCs w:val="24"/>
              </w:rPr>
              <w:br/>
              <w:t>&lt;DataLic&gt;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(Указываются данные о лицензии)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674" w:tooltip="CBDCDataLicense" w:history="1">
              <w:r>
                <w:rPr>
                  <w:rStyle w:val="af7"/>
                  <w:rFonts w:cs="Times New Roman"/>
                  <w:noProof/>
                  <w:szCs w:val="24"/>
                </w:rPr>
                <w:t>CBDCDataLicense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0..*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19. Address (Адресные данные)</w:t>
            </w:r>
            <w:r>
              <w:rPr>
                <w:rFonts w:cs="Times New Roman"/>
                <w:noProof/>
                <w:szCs w:val="24"/>
              </w:rPr>
              <w:br/>
              <w:t>&lt;Adr&gt;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null (Указываются ад</w:t>
            </w:r>
            <w:r>
              <w:rPr>
                <w:rFonts w:cs="Times New Roman"/>
                <w:noProof/>
                <w:szCs w:val="24"/>
              </w:rPr>
              <w:t>ресные данные юридического лица)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647" w:tooltip="CBDCAddress1" w:history="1">
              <w:r>
                <w:rPr>
                  <w:rStyle w:val="af7"/>
                  <w:rFonts w:cs="Times New Roman"/>
                  <w:noProof/>
                  <w:szCs w:val="24"/>
                </w:rPr>
                <w:t>CBDCAddress1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0..*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20. Phone (Номер телефона ЮЛ)</w:t>
            </w:r>
            <w:r>
              <w:rPr>
                <w:rFonts w:cs="Times New Roman"/>
                <w:noProof/>
                <w:szCs w:val="24"/>
              </w:rPr>
              <w:br/>
              <w:t>&lt;Phne&gt;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(Указывается номер телефона юридического лица)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847" w:tooltip="CBDCProxyPrivateIdentification3" w:history="1">
              <w:r>
                <w:rPr>
                  <w:rStyle w:val="af7"/>
                  <w:rFonts w:cs="Times New Roman"/>
                  <w:noProof/>
                  <w:szCs w:val="24"/>
                </w:rPr>
                <w:t>CBDCProxyPrivateIdentification3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0..50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lastRenderedPageBreak/>
              <w:t>21. PhoneToDel (Телефон  к удалению)</w:t>
            </w:r>
            <w:r>
              <w:rPr>
                <w:rFonts w:cs="Times New Roman"/>
                <w:noProof/>
                <w:szCs w:val="24"/>
              </w:rPr>
              <w:br/>
              <w:t>&lt;PhneToDl&gt;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(Телефон ЮЛ к удалению)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847" w:tooltip="CBDCProxyPrivateIdentification3" w:history="1">
              <w:r>
                <w:rPr>
                  <w:rStyle w:val="af7"/>
                  <w:rFonts w:cs="Times New Roman"/>
                  <w:noProof/>
                  <w:szCs w:val="24"/>
                </w:rPr>
                <w:t>CBDCProxyPrivateIdentification3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0..50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22. DomainName (Доменное имя для </w:t>
            </w:r>
            <w:r>
              <w:rPr>
                <w:rFonts w:cs="Times New Roman"/>
                <w:noProof/>
                <w:szCs w:val="24"/>
              </w:rPr>
              <w:t>указания сайта юридического лица)</w:t>
            </w:r>
            <w:r>
              <w:rPr>
                <w:rFonts w:cs="Times New Roman"/>
                <w:noProof/>
                <w:szCs w:val="24"/>
              </w:rPr>
              <w:br/>
              <w:t>&lt;DomnNm&gt;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null (Указывается доменное имя, указатель страницы сайта в сети интернет юридического лица)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78" w:tooltip="CBDCDomainName" w:history="1">
              <w:r>
                <w:rPr>
                  <w:rStyle w:val="af7"/>
                  <w:rFonts w:cs="Times New Roman"/>
                  <w:noProof/>
                  <w:szCs w:val="24"/>
                </w:rPr>
                <w:t>CBDCDomainName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23. EmailAddress (Адрес электронной почты)</w:t>
            </w:r>
            <w:r>
              <w:rPr>
                <w:rFonts w:cs="Times New Roman"/>
                <w:noProof/>
                <w:szCs w:val="24"/>
              </w:rPr>
              <w:br/>
            </w:r>
            <w:r>
              <w:rPr>
                <w:rFonts w:cs="Times New Roman"/>
                <w:noProof/>
                <w:szCs w:val="24"/>
              </w:rPr>
              <w:t>&lt;EmailAdr&gt;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(Указывается адрес электронной почты юридического лица)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79" w:tooltip="CBDCEmailAddress" w:history="1">
              <w:r>
                <w:rPr>
                  <w:rStyle w:val="af7"/>
                  <w:rFonts w:cs="Times New Roman"/>
                  <w:noProof/>
                  <w:szCs w:val="24"/>
                </w:rPr>
                <w:t>CBDCEmailAddress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0..50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24. EmailAddressToDel (Адрес электронной почты к удалению)</w:t>
            </w:r>
            <w:r>
              <w:rPr>
                <w:rFonts w:cs="Times New Roman"/>
                <w:noProof/>
                <w:szCs w:val="24"/>
              </w:rPr>
              <w:br/>
              <w:t>&lt;EmailAdrToDl&gt;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(Указывается адрес электронной почты юрид</w:t>
            </w:r>
            <w:r>
              <w:rPr>
                <w:rFonts w:cs="Times New Roman"/>
                <w:noProof/>
                <w:szCs w:val="24"/>
              </w:rPr>
              <w:t>ического лица к удалению)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79" w:tooltip="CBDCEmailAddress" w:history="1">
              <w:r>
                <w:rPr>
                  <w:rStyle w:val="af7"/>
                  <w:rFonts w:cs="Times New Roman"/>
                  <w:noProof/>
                  <w:szCs w:val="24"/>
                </w:rPr>
                <w:t>CBDCEmailAddress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0..50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25. SignOfResidency (Признак резидент/нерезидент)</w:t>
            </w:r>
            <w:r>
              <w:rPr>
                <w:rFonts w:cs="Times New Roman"/>
                <w:noProof/>
                <w:szCs w:val="24"/>
              </w:rPr>
              <w:br/>
              <w:t>&lt;SgnOfRsdncy&gt;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null ()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CBDCSignOfResidency</w:t>
            </w:r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26. AML_CFTInfo (Сведения, обоснования и результаты </w:t>
            </w:r>
            <w:r>
              <w:rPr>
                <w:rFonts w:cs="Times New Roman"/>
                <w:noProof/>
                <w:szCs w:val="24"/>
              </w:rPr>
              <w:t>проверок ПОД/ФТ)</w:t>
            </w:r>
            <w:r>
              <w:rPr>
                <w:rFonts w:cs="Times New Roman"/>
                <w:noProof/>
                <w:szCs w:val="24"/>
              </w:rPr>
              <w:br/>
              <w:t>&lt;AML_CFTInf&gt;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645" w:tooltip="CBDCAML_CFTInfo" w:history="1">
              <w:r>
                <w:rPr>
                  <w:rStyle w:val="af7"/>
                  <w:rFonts w:cs="Times New Roman"/>
                  <w:noProof/>
                  <w:szCs w:val="24"/>
                </w:rPr>
                <w:t>CBDCAML_CFTInfo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</w:tbl>
    <w:p w:rsidR="00603EE1" w:rsidRDefault="00603EE1"/>
    <w:p w:rsidR="00603EE1" w:rsidRDefault="003410AC">
      <w:pPr>
        <w:pStyle w:val="2"/>
        <w:rPr>
          <w:lang w:val="ru-RU"/>
        </w:rPr>
      </w:pPr>
      <w:bookmarkStart w:id="133" w:name="type708"/>
      <w:bookmarkStart w:id="134" w:name="_Toc162453857"/>
      <w:r>
        <w:rPr>
          <w:lang w:val="ru-RU"/>
        </w:rPr>
        <w:t>CBDCPartInfo (Информация о части)</w:t>
      </w:r>
      <w:bookmarkEnd w:id="133"/>
      <w:bookmarkEnd w:id="134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(Информация о части)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Разновидность типа: </w:t>
      </w:r>
      <w:r>
        <w:rPr>
          <w:sz w:val="24"/>
          <w:lang w:val="ru-RU" w:eastAsia="x-none"/>
        </w:rPr>
        <w:t>Последовательность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t>Реквизитный состав типа данных «CBDCPartInfo»: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603EE1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1. PartNo (Порядковый номер части)</w:t>
            </w:r>
            <w:r>
              <w:rPr>
                <w:rFonts w:cs="Times New Roman"/>
                <w:noProof/>
                <w:szCs w:val="24"/>
              </w:rPr>
              <w:br/>
              <w:t>&lt;PartNo&gt;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(Порядковый номер части)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838" w:tooltip="CBDCPartNo" w:history="1">
              <w:r>
                <w:rPr>
                  <w:rStyle w:val="af7"/>
                  <w:rFonts w:cs="Times New Roman"/>
                  <w:noProof/>
                  <w:szCs w:val="24"/>
                </w:rPr>
                <w:t>CBDCPartNo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lastRenderedPageBreak/>
              <w:t>2. PartQuantity (Количество частей)</w:t>
            </w:r>
            <w:r>
              <w:rPr>
                <w:rFonts w:cs="Times New Roman"/>
                <w:noProof/>
                <w:szCs w:val="24"/>
              </w:rPr>
              <w:br/>
              <w:t>&lt;PartQty&gt;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(Количество </w:t>
            </w:r>
            <w:r>
              <w:rPr>
                <w:rFonts w:cs="Times New Roman"/>
                <w:noProof/>
                <w:szCs w:val="24"/>
              </w:rPr>
              <w:t>частей)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838" w:tooltip="CBDCPartNo" w:history="1">
              <w:r>
                <w:rPr>
                  <w:rStyle w:val="af7"/>
                  <w:rFonts w:cs="Times New Roman"/>
                  <w:noProof/>
                  <w:szCs w:val="24"/>
                </w:rPr>
                <w:t>CBDCPartNo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</w:tbl>
    <w:p w:rsidR="00603EE1" w:rsidRDefault="00603EE1"/>
    <w:p w:rsidR="00603EE1" w:rsidRDefault="003410AC">
      <w:pPr>
        <w:pStyle w:val="2"/>
        <w:rPr>
          <w:lang w:val="ru-RU"/>
        </w:rPr>
      </w:pPr>
      <w:bookmarkStart w:id="135" w:name="type709"/>
      <w:bookmarkStart w:id="136" w:name="_Toc162453858"/>
      <w:r>
        <w:rPr>
          <w:lang w:val="ru-RU"/>
        </w:rPr>
        <w:t>CBDCParticipantIdentification2 (Персональные данные Субъекта ПлЦР)</w:t>
      </w:r>
      <w:bookmarkEnd w:id="135"/>
      <w:bookmarkEnd w:id="136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(Персональные данные Субъекта ПлЦР)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Разновидность типа: </w:t>
      </w:r>
      <w:r>
        <w:rPr>
          <w:sz w:val="24"/>
          <w:lang w:val="ru-RU" w:eastAsia="x-none"/>
        </w:rPr>
        <w:t>Последовательность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t xml:space="preserve">Реквизитный состав типа данных </w:t>
      </w:r>
      <w:r>
        <w:rPr>
          <w:sz w:val="24"/>
          <w:lang w:val="ru-RU"/>
        </w:rPr>
        <w:t>«CBDCParticipantIdentification2»: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603EE1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1. PrivateData (Персональные данные ФЛ)</w:t>
            </w:r>
            <w:r>
              <w:rPr>
                <w:rFonts w:cs="Times New Roman"/>
                <w:noProof/>
                <w:szCs w:val="24"/>
              </w:rPr>
              <w:br/>
              <w:t>&lt;PrvtData&gt;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null (Указываются данные физического лица)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14" w:tooltip="CBDCPersonalData3" w:history="1">
              <w:r>
                <w:rPr>
                  <w:rStyle w:val="af7"/>
                  <w:rFonts w:cs="Times New Roman"/>
                  <w:noProof/>
                  <w:szCs w:val="24"/>
                </w:rPr>
                <w:t>CBDCPersonalData3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2. OrganisationData (Данные юридического лица)</w:t>
            </w:r>
            <w:r>
              <w:rPr>
                <w:rFonts w:cs="Times New Roman"/>
                <w:noProof/>
                <w:szCs w:val="24"/>
              </w:rPr>
              <w:br/>
              <w:t>&lt;OrgData&gt;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null (Указываются  данные юридического лица)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07" w:tooltip="CBDCOrganisationData2" w:history="1">
              <w:r>
                <w:rPr>
                  <w:rStyle w:val="af7"/>
                  <w:rFonts w:cs="Times New Roman"/>
                  <w:noProof/>
                  <w:szCs w:val="24"/>
                </w:rPr>
                <w:t>CBDCOrganisationData2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3. FIData (Данные кредитной организации)</w:t>
            </w:r>
            <w:r>
              <w:rPr>
                <w:rFonts w:cs="Times New Roman"/>
                <w:noProof/>
                <w:szCs w:val="24"/>
              </w:rPr>
              <w:br/>
            </w:r>
            <w:r>
              <w:rPr>
                <w:rFonts w:cs="Times New Roman"/>
                <w:noProof/>
                <w:szCs w:val="24"/>
              </w:rPr>
              <w:t>&lt;FIData&gt;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null (Указывается БИК КО)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CBDCFIData2</w:t>
            </w:r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Нет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4. RelatedPartyData (Данные связанных лиц)</w:t>
            </w:r>
            <w:r>
              <w:rPr>
                <w:rFonts w:cs="Times New Roman"/>
                <w:noProof/>
                <w:szCs w:val="24"/>
              </w:rPr>
              <w:br/>
              <w:t>&lt;RltdPtyData&gt;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27" w:tooltip="CBDCRelatedPartyDataChoice" w:history="1">
              <w:r>
                <w:rPr>
                  <w:rStyle w:val="af7"/>
                  <w:rFonts w:cs="Times New Roman"/>
                  <w:noProof/>
                  <w:szCs w:val="24"/>
                </w:rPr>
                <w:t>CBDCRelatedPartyDataChoice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0..100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5. ChangedPrivateDataCB (Измененные данные </w:t>
            </w:r>
            <w:r>
              <w:rPr>
                <w:rFonts w:cs="Times New Roman"/>
                <w:noProof/>
                <w:szCs w:val="24"/>
              </w:rPr>
              <w:t>Клиента ФЛ )</w:t>
            </w:r>
            <w:r>
              <w:rPr>
                <w:rFonts w:cs="Times New Roman"/>
                <w:noProof/>
                <w:szCs w:val="24"/>
              </w:rPr>
              <w:br/>
              <w:t>&lt;ChngdPrvtDataCB&gt;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CBDCPersonalData3CB</w:t>
            </w:r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Нет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6. ChangedOrganisationDataCB (Измененные данные Клиента ЮЛ)</w:t>
            </w:r>
            <w:r>
              <w:rPr>
                <w:rFonts w:cs="Times New Roman"/>
                <w:noProof/>
                <w:szCs w:val="24"/>
              </w:rPr>
              <w:br/>
              <w:t>&lt;ChngdOrgDataCB&gt;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CBDCOrganisationDataCB</w:t>
            </w:r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Нет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lastRenderedPageBreak/>
              <w:t>7. ChangedData (Измененные данные Клиента или СЛ  строкой)</w:t>
            </w:r>
            <w:r>
              <w:rPr>
                <w:rFonts w:cs="Times New Roman"/>
                <w:noProof/>
                <w:szCs w:val="24"/>
              </w:rPr>
              <w:br/>
              <w:t>&lt;ChngdData&gt;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667" w:tooltip="CBDCChangedData1" w:history="1">
              <w:r>
                <w:rPr>
                  <w:rStyle w:val="af7"/>
                  <w:rFonts w:cs="Times New Roman"/>
                  <w:noProof/>
                  <w:szCs w:val="24"/>
                </w:rPr>
                <w:t>CBDCChangedData1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0..100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8. AdditionalInfo (Дополнительная информация)</w:t>
            </w:r>
            <w:r>
              <w:rPr>
                <w:rFonts w:cs="Times New Roman"/>
                <w:noProof/>
                <w:szCs w:val="24"/>
              </w:rPr>
              <w:br/>
              <w:t>&lt;AddtlInf&gt;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null ()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57" w:tooltip="CBDCAdditionalInfoText" w:history="1">
              <w:r>
                <w:rPr>
                  <w:rStyle w:val="af7"/>
                  <w:rFonts w:cs="Times New Roman"/>
                  <w:noProof/>
                  <w:szCs w:val="24"/>
                </w:rPr>
                <w:t>CBDCAdditionalInfoText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Нет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9. AccompanyingText </w:t>
            </w:r>
            <w:r>
              <w:rPr>
                <w:rFonts w:cs="Times New Roman"/>
                <w:noProof/>
                <w:szCs w:val="24"/>
              </w:rPr>
              <w:t>(Сопроводительный текст)</w:t>
            </w:r>
            <w:r>
              <w:rPr>
                <w:rFonts w:cs="Times New Roman"/>
                <w:noProof/>
                <w:szCs w:val="24"/>
              </w:rPr>
              <w:br/>
              <w:t>&lt;AccmpnyngTxt&gt;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null ()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CBDCAccompanyingText</w:t>
            </w:r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Нет</w:t>
            </w:r>
          </w:p>
        </w:tc>
      </w:tr>
    </w:tbl>
    <w:p w:rsidR="00603EE1" w:rsidRDefault="00603EE1"/>
    <w:p w:rsidR="00603EE1" w:rsidRDefault="003410AC">
      <w:pPr>
        <w:pStyle w:val="2"/>
        <w:rPr>
          <w:lang w:val="ru-RU"/>
        </w:rPr>
      </w:pPr>
      <w:bookmarkStart w:id="137" w:name="type710"/>
      <w:bookmarkStart w:id="138" w:name="_Toc162453859"/>
      <w:r>
        <w:rPr>
          <w:lang w:val="ru-RU"/>
        </w:rPr>
        <w:t>CBDCParty3</w:t>
      </w:r>
      <w:bookmarkEnd w:id="137"/>
      <w:bookmarkEnd w:id="138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(Идентификация Субъекта ПлЦР и его СЦР)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Разновидность типа: </w:t>
      </w:r>
      <w:r>
        <w:rPr>
          <w:sz w:val="24"/>
          <w:lang w:val="ru-RU" w:eastAsia="x-none"/>
        </w:rPr>
        <w:t>Последовательность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t>Реквизитный состав типа данных «CBDCParty3»: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603EE1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1. Identification (Идентификация)</w:t>
            </w:r>
            <w:r>
              <w:rPr>
                <w:rFonts w:cs="Times New Roman"/>
                <w:noProof/>
                <w:szCs w:val="24"/>
              </w:rPr>
              <w:br/>
              <w:t>&lt;Id&gt;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(Идентификация Субъекта ПлЦР)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50" w:tooltip="CBDCWalletOwner1" w:history="1">
              <w:r>
                <w:rPr>
                  <w:rStyle w:val="af7"/>
                  <w:rFonts w:cs="Times New Roman"/>
                  <w:noProof/>
                  <w:szCs w:val="24"/>
                </w:rPr>
                <w:t>CBDCWalletOwner1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2. Wallet (СЦР)</w:t>
            </w:r>
            <w:r>
              <w:rPr>
                <w:rFonts w:cs="Times New Roman"/>
                <w:noProof/>
                <w:szCs w:val="24"/>
              </w:rPr>
              <w:br/>
              <w:t>&lt;Wllt&gt;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(СЦР Субъекта ПлЦР)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44" w:tooltip="CBDCWallet4" w:history="1">
              <w:r>
                <w:rPr>
                  <w:rStyle w:val="af7"/>
                  <w:rFonts w:cs="Times New Roman"/>
                  <w:noProof/>
                  <w:szCs w:val="24"/>
                </w:rPr>
                <w:t>CBDCWallet4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3. PAM</w:t>
            </w:r>
            <w:r>
              <w:rPr>
                <w:rFonts w:cs="Times New Roman"/>
                <w:noProof/>
                <w:szCs w:val="24"/>
              </w:rPr>
              <w:br/>
              <w:t>&lt;PAM&gt;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("Имя Отчество Ф.")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837" w:tooltip="CBDCPAM" w:history="1">
              <w:r>
                <w:rPr>
                  <w:rStyle w:val="af7"/>
                  <w:rFonts w:cs="Times New Roman"/>
                  <w:noProof/>
                  <w:szCs w:val="24"/>
                </w:rPr>
                <w:t>CBDCPAM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4. Phone (Номер телефона)</w:t>
            </w:r>
            <w:r>
              <w:rPr>
                <w:rFonts w:cs="Times New Roman"/>
                <w:noProof/>
                <w:szCs w:val="24"/>
              </w:rPr>
              <w:br/>
              <w:t>&lt;Phne&gt;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847" w:tooltip="CBDCProxyPrivateIdentification3" w:history="1">
              <w:r>
                <w:rPr>
                  <w:rStyle w:val="af7"/>
                  <w:rFonts w:cs="Times New Roman"/>
                  <w:noProof/>
                  <w:szCs w:val="24"/>
                </w:rPr>
                <w:t>CBDCProxyPrivateIdentification3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Нет</w:t>
            </w:r>
          </w:p>
        </w:tc>
      </w:tr>
    </w:tbl>
    <w:p w:rsidR="00603EE1" w:rsidRDefault="00603EE1"/>
    <w:p w:rsidR="00603EE1" w:rsidRDefault="003410AC">
      <w:pPr>
        <w:pStyle w:val="2"/>
        <w:rPr>
          <w:lang w:val="ru-RU"/>
        </w:rPr>
      </w:pPr>
      <w:bookmarkStart w:id="139" w:name="type711"/>
      <w:bookmarkStart w:id="140" w:name="_Toc162453860"/>
      <w:r>
        <w:rPr>
          <w:lang w:val="ru-RU"/>
        </w:rPr>
        <w:t>CBDCPartyNameChoice (Наименование Субъекта ПлЦР в переводе ЦР)</w:t>
      </w:r>
      <w:bookmarkEnd w:id="139"/>
      <w:bookmarkEnd w:id="140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lastRenderedPageBreak/>
        <w:t xml:space="preserve">Описание: 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Разновидность типа: </w:t>
      </w:r>
      <w:r>
        <w:rPr>
          <w:sz w:val="24"/>
          <w:lang w:val="ru-RU" w:eastAsia="x-none"/>
        </w:rPr>
        <w:t>Альтернатива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t>Реквизитный состав типа данных «CBDCPartyNameChoice»: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603EE1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1. FullName (ФИО физического лица)</w:t>
            </w:r>
            <w:r>
              <w:rPr>
                <w:rFonts w:cs="Times New Roman"/>
                <w:noProof/>
                <w:szCs w:val="24"/>
              </w:rPr>
              <w:br/>
              <w:t>&lt;FullNm&gt;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18" w:tooltip="CBDCPrivateName" w:history="1">
              <w:r>
                <w:rPr>
                  <w:rStyle w:val="af7"/>
                  <w:rFonts w:cs="Times New Roman"/>
                  <w:noProof/>
                  <w:szCs w:val="24"/>
                </w:rPr>
                <w:t>CBDCPrivateName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2. LegalEntityName (Наименование ЮЛ)</w:t>
            </w:r>
            <w:r>
              <w:rPr>
                <w:rFonts w:cs="Times New Roman"/>
                <w:noProof/>
                <w:szCs w:val="24"/>
              </w:rPr>
              <w:br/>
              <w:t>&lt;LglNttyNm&gt;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834" w:tooltip="CBDCOrgName1" w:history="1">
              <w:r>
                <w:rPr>
                  <w:rStyle w:val="af7"/>
                  <w:rFonts w:cs="Times New Roman"/>
                  <w:noProof/>
                  <w:szCs w:val="24"/>
                </w:rPr>
                <w:t>CBDCOrgName1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</w:tbl>
    <w:p w:rsidR="00603EE1" w:rsidRDefault="00603EE1"/>
    <w:p w:rsidR="00603EE1" w:rsidRDefault="003410AC">
      <w:pPr>
        <w:pStyle w:val="2"/>
        <w:rPr>
          <w:lang w:val="ru-RU"/>
        </w:rPr>
      </w:pPr>
      <w:bookmarkStart w:id="141" w:name="type712"/>
      <w:bookmarkStart w:id="142" w:name="_Toc162453861"/>
      <w:r>
        <w:rPr>
          <w:lang w:val="ru-RU"/>
        </w:rPr>
        <w:t>CBDCPassportRF (Паспорт гражданина РФ)</w:t>
      </w:r>
      <w:bookmarkEnd w:id="141"/>
      <w:bookmarkEnd w:id="142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(Паспорт гражданина РФ (для гражданина РФ, достигшего 14 лет))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Разновидность типа: </w:t>
      </w:r>
      <w:r>
        <w:rPr>
          <w:sz w:val="24"/>
          <w:lang w:val="ru-RU" w:eastAsia="x-none"/>
        </w:rPr>
        <w:t>Последовательность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t>Реквизитный состав типа данных «CBDCPassportRF»: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603EE1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1. TypeCode (Код типа)</w:t>
            </w:r>
            <w:r>
              <w:rPr>
                <w:rFonts w:cs="Times New Roman"/>
                <w:noProof/>
                <w:szCs w:val="24"/>
              </w:rPr>
              <w:br/>
              <w:t>&lt;TpCd&gt;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(Код типа документа)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CBDCDocumentTypeCode2</w:t>
            </w:r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2. Series (Серия)</w:t>
            </w:r>
            <w:r>
              <w:rPr>
                <w:rFonts w:cs="Times New Roman"/>
                <w:noProof/>
                <w:szCs w:val="24"/>
              </w:rPr>
              <w:br/>
              <w:t>&lt;Srs&gt;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(Серия)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840" w:tooltip="CBDCPassportRFSeries" w:history="1">
              <w:r>
                <w:rPr>
                  <w:rStyle w:val="af7"/>
                  <w:rFonts w:cs="Times New Roman"/>
                  <w:noProof/>
                  <w:szCs w:val="24"/>
                </w:rPr>
                <w:t>CBDCPassportRFSeries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3. Number (Номер)</w:t>
            </w:r>
            <w:r>
              <w:rPr>
                <w:rFonts w:cs="Times New Roman"/>
                <w:noProof/>
                <w:szCs w:val="24"/>
              </w:rPr>
              <w:br/>
              <w:t>&lt;Nb&gt;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(Номер)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839" w:tooltip="CBDCPassportRFNumber" w:history="1">
              <w:r>
                <w:rPr>
                  <w:rStyle w:val="af7"/>
                  <w:rFonts w:cs="Times New Roman"/>
                  <w:noProof/>
                  <w:szCs w:val="24"/>
                </w:rPr>
                <w:t>CBDCPassportRFNumber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4. IssuingAuthority (Орган, выдавший документ)</w:t>
            </w:r>
            <w:r>
              <w:rPr>
                <w:rFonts w:cs="Times New Roman"/>
                <w:noProof/>
                <w:szCs w:val="24"/>
              </w:rPr>
              <w:br/>
              <w:t>&lt;IssgAuthrty&gt;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(Наименование органа, выдавшего документ)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97" w:tooltip="CBDCIssuingAuthority" w:history="1">
              <w:r>
                <w:rPr>
                  <w:rStyle w:val="af7"/>
                  <w:rFonts w:cs="Times New Roman"/>
                  <w:noProof/>
                  <w:szCs w:val="24"/>
                </w:rPr>
                <w:t>CBDCIssuingAuthority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5. DepartmentCode (Код </w:t>
            </w:r>
            <w:r>
              <w:rPr>
                <w:rFonts w:cs="Times New Roman"/>
                <w:noProof/>
                <w:szCs w:val="24"/>
              </w:rPr>
              <w:lastRenderedPageBreak/>
              <w:t>подразделения)</w:t>
            </w:r>
            <w:r>
              <w:rPr>
                <w:rFonts w:cs="Times New Roman"/>
                <w:noProof/>
                <w:szCs w:val="24"/>
              </w:rPr>
              <w:br/>
              <w:t>&lt;DeptCd&gt;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lastRenderedPageBreak/>
              <w:t>(Код подразделения)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75" w:tooltip="CBDCDepartmentCode1" w:history="1">
              <w:r>
                <w:rPr>
                  <w:rStyle w:val="af7"/>
                  <w:rFonts w:cs="Times New Roman"/>
                  <w:noProof/>
                  <w:szCs w:val="24"/>
                </w:rPr>
                <w:t>CBDCDepartmentCode1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6. IssueDate (Дата выдачи)</w:t>
            </w:r>
            <w:r>
              <w:rPr>
                <w:rFonts w:cs="Times New Roman"/>
                <w:noProof/>
                <w:szCs w:val="24"/>
              </w:rPr>
              <w:br/>
              <w:t>&lt;IsseDt&gt;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(Дата выдачи документа)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73" w:tooltip="CBDCDate" w:history="1">
              <w:r>
                <w:rPr>
                  <w:rStyle w:val="af7"/>
                  <w:rFonts w:cs="Times New Roman"/>
                  <w:noProof/>
                  <w:szCs w:val="24"/>
                </w:rPr>
                <w:t>CBDCDate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7. ExpirationDate (Срок действия)</w:t>
            </w:r>
            <w:r>
              <w:rPr>
                <w:rFonts w:cs="Times New Roman"/>
                <w:noProof/>
                <w:szCs w:val="24"/>
              </w:rPr>
              <w:br/>
              <w:t>&lt;XprtnDt&gt;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(Дата окончания срока действия документа)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73" w:tooltip="CBDCDate" w:history="1">
              <w:r>
                <w:rPr>
                  <w:rStyle w:val="af7"/>
                  <w:rFonts w:cs="Times New Roman"/>
                  <w:noProof/>
                  <w:szCs w:val="24"/>
                </w:rPr>
                <w:t>CBDCDate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Нет</w:t>
            </w:r>
          </w:p>
        </w:tc>
      </w:tr>
    </w:tbl>
    <w:p w:rsidR="00603EE1" w:rsidRDefault="00603EE1"/>
    <w:p w:rsidR="00603EE1" w:rsidRDefault="003410AC">
      <w:pPr>
        <w:pStyle w:val="2"/>
        <w:rPr>
          <w:lang w:val="ru-RU"/>
        </w:rPr>
      </w:pPr>
      <w:bookmarkStart w:id="143" w:name="type713"/>
      <w:bookmarkStart w:id="144" w:name="_Toc162453862"/>
      <w:r>
        <w:rPr>
          <w:lang w:val="ru-RU"/>
        </w:rPr>
        <w:t>CBDCPaymentLinkData (Данные платежной ссылки)</w:t>
      </w:r>
      <w:bookmarkEnd w:id="143"/>
      <w:bookmarkEnd w:id="144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Разновидность типа: </w:t>
      </w:r>
      <w:r>
        <w:rPr>
          <w:sz w:val="24"/>
          <w:lang w:val="ru-RU" w:eastAsia="x-none"/>
        </w:rPr>
        <w:t>Последовательность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t>Реквизитный состав типа данных «CBDCPaymentLinkData»: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603EE1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1. PaymentLinkID (Идентификатор ссылки)</w:t>
            </w:r>
            <w:r>
              <w:rPr>
                <w:rFonts w:cs="Times New Roman"/>
                <w:noProof/>
                <w:szCs w:val="24"/>
              </w:rPr>
              <w:br/>
              <w:t>&lt;PmtLkID&gt;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841" w:tooltip="CBDCPaymentLinkID" w:history="1">
              <w:r>
                <w:rPr>
                  <w:rStyle w:val="af7"/>
                  <w:rFonts w:cs="Times New Roman"/>
                  <w:noProof/>
                  <w:szCs w:val="24"/>
                </w:rPr>
                <w:t>CBDCPaymentLinkID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2. PaymentLinkType</w:t>
            </w:r>
            <w:r>
              <w:rPr>
                <w:rFonts w:cs="Times New Roman"/>
                <w:noProof/>
                <w:szCs w:val="24"/>
              </w:rPr>
              <w:br/>
              <w:t>&lt;PmtLkTpCd&gt;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CBDCPaymentLinkTypeCode</w:t>
            </w:r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3. LinkExpirationDate (Срок использования ссылки)</w:t>
            </w:r>
            <w:r>
              <w:rPr>
                <w:rFonts w:cs="Times New Roman"/>
                <w:noProof/>
                <w:szCs w:val="24"/>
              </w:rPr>
              <w:br/>
              <w:t>&lt;LkXprtnDt&gt;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74" w:tooltip="CBDCDateTime" w:history="1">
              <w:r>
                <w:rPr>
                  <w:rStyle w:val="af7"/>
                  <w:rFonts w:cs="Times New Roman"/>
                  <w:noProof/>
                  <w:szCs w:val="24"/>
                </w:rPr>
                <w:t>CBDCDateTime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Нет</w:t>
            </w:r>
          </w:p>
        </w:tc>
      </w:tr>
    </w:tbl>
    <w:p w:rsidR="00603EE1" w:rsidRDefault="00603EE1"/>
    <w:p w:rsidR="00603EE1" w:rsidRDefault="003410AC">
      <w:pPr>
        <w:pStyle w:val="2"/>
        <w:rPr>
          <w:lang w:val="ru-RU"/>
        </w:rPr>
      </w:pPr>
      <w:bookmarkStart w:id="145" w:name="type714"/>
      <w:bookmarkStart w:id="146" w:name="_Toc162453863"/>
      <w:r>
        <w:rPr>
          <w:lang w:val="ru-RU"/>
        </w:rPr>
        <w:t>CBDCPersonalData3 (Персональные данные ФЛ)</w:t>
      </w:r>
      <w:bookmarkEnd w:id="145"/>
      <w:bookmarkEnd w:id="146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(Персональные данные ФЛ)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Разновидность типа: </w:t>
      </w:r>
      <w:r>
        <w:rPr>
          <w:sz w:val="24"/>
          <w:lang w:val="ru-RU" w:eastAsia="x-none"/>
        </w:rPr>
        <w:t>Последовательность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lastRenderedPageBreak/>
        <w:t>Реквизитный состав типа данных «CBDCPersonalData3»: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603EE1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1. EsiaID (Идентификатор ЕСИА)</w:t>
            </w:r>
            <w:r>
              <w:rPr>
                <w:rFonts w:cs="Times New Roman"/>
                <w:noProof/>
                <w:szCs w:val="24"/>
              </w:rPr>
              <w:br/>
              <w:t>&lt;EsID&gt;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null (Идентификатор ЕСИА)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81" w:tooltip="CBDCEsiaID1" w:history="1">
              <w:r>
                <w:rPr>
                  <w:rStyle w:val="af7"/>
                  <w:rFonts w:cs="Times New Roman"/>
                  <w:noProof/>
                  <w:szCs w:val="24"/>
                </w:rPr>
                <w:t>CBDCEsiaID1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2. EsiaToken (Токен ЕСИА)</w:t>
            </w:r>
            <w:r>
              <w:rPr>
                <w:rFonts w:cs="Times New Roman"/>
                <w:noProof/>
                <w:szCs w:val="24"/>
              </w:rPr>
              <w:br/>
              <w:t>&lt;EsTkn&gt;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null (Токен ЕСИА)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CBDCEsiaToken</w:t>
            </w:r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Нет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Pr="00217B7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  <w:lang w:val="en-US"/>
              </w:rPr>
            </w:pPr>
            <w:r w:rsidRPr="00217B71">
              <w:rPr>
                <w:rFonts w:cs="Times New Roman"/>
                <w:noProof/>
                <w:szCs w:val="24"/>
                <w:lang w:val="en-US"/>
              </w:rPr>
              <w:t>3. RPIndividualIdentification (</w:t>
            </w:r>
            <w:r>
              <w:rPr>
                <w:rFonts w:cs="Times New Roman"/>
                <w:noProof/>
                <w:szCs w:val="24"/>
              </w:rPr>
              <w:t>Идентификаторы</w:t>
            </w:r>
            <w:r w:rsidRPr="00217B71">
              <w:rPr>
                <w:rFonts w:cs="Times New Roman"/>
                <w:noProof/>
                <w:szCs w:val="24"/>
                <w:lang w:val="en-US"/>
              </w:rPr>
              <w:t xml:space="preserve"> </w:t>
            </w:r>
            <w:r>
              <w:rPr>
                <w:rFonts w:cs="Times New Roman"/>
                <w:noProof/>
                <w:szCs w:val="24"/>
              </w:rPr>
              <w:t>для</w:t>
            </w:r>
            <w:r w:rsidRPr="00217B71">
              <w:rPr>
                <w:rFonts w:cs="Times New Roman"/>
                <w:noProof/>
                <w:szCs w:val="24"/>
                <w:lang w:val="en-US"/>
              </w:rPr>
              <w:t xml:space="preserve"> </w:t>
            </w:r>
            <w:r>
              <w:rPr>
                <w:rFonts w:cs="Times New Roman"/>
                <w:noProof/>
                <w:szCs w:val="24"/>
              </w:rPr>
              <w:t>СЛ</w:t>
            </w:r>
            <w:r w:rsidRPr="00217B71">
              <w:rPr>
                <w:rFonts w:cs="Times New Roman"/>
                <w:noProof/>
                <w:szCs w:val="24"/>
                <w:lang w:val="en-US"/>
              </w:rPr>
              <w:t xml:space="preserve"> - </w:t>
            </w:r>
            <w:r>
              <w:rPr>
                <w:rFonts w:cs="Times New Roman"/>
                <w:noProof/>
                <w:szCs w:val="24"/>
              </w:rPr>
              <w:t>ФЛ</w:t>
            </w:r>
            <w:r w:rsidRPr="00217B71">
              <w:rPr>
                <w:rFonts w:cs="Times New Roman"/>
                <w:noProof/>
                <w:szCs w:val="24"/>
                <w:lang w:val="en-US"/>
              </w:rPr>
              <w:t>)</w:t>
            </w:r>
            <w:r w:rsidRPr="00217B71">
              <w:rPr>
                <w:rFonts w:cs="Times New Roman"/>
                <w:noProof/>
                <w:szCs w:val="24"/>
                <w:lang w:val="en-US"/>
              </w:rPr>
              <w:br/>
              <w:t>&lt;RPIndvId&gt;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null (Указываются реквизиты, по которым СЛ - ФЛ </w:t>
            </w:r>
            <w:r>
              <w:rPr>
                <w:rFonts w:cs="Times New Roman"/>
                <w:noProof/>
                <w:szCs w:val="24"/>
              </w:rPr>
              <w:t>идентифицируется на ПлЦР.)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31" w:tooltip="CBDCRelatedPartyPrivateIdentification1" w:history="1">
              <w:r>
                <w:rPr>
                  <w:rStyle w:val="af7"/>
                  <w:rFonts w:cs="Times New Roman"/>
                  <w:noProof/>
                  <w:szCs w:val="24"/>
                </w:rPr>
                <w:t>CBDCRelatedPartyPrivateIdentification1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4. PAM</w:t>
            </w:r>
            <w:r>
              <w:rPr>
                <w:rFonts w:cs="Times New Roman"/>
                <w:noProof/>
                <w:szCs w:val="24"/>
              </w:rPr>
              <w:br/>
              <w:t>&lt;PAM&gt;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null (например, "Имя Отчество Ф")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837" w:tooltip="CBDCPAM" w:history="1">
              <w:r>
                <w:rPr>
                  <w:rStyle w:val="af7"/>
                  <w:rFonts w:cs="Times New Roman"/>
                  <w:noProof/>
                  <w:szCs w:val="24"/>
                </w:rPr>
                <w:t>CBDCPAM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Нет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5. </w:t>
            </w:r>
            <w:r>
              <w:rPr>
                <w:rFonts w:cs="Times New Roman"/>
                <w:noProof/>
                <w:szCs w:val="24"/>
              </w:rPr>
              <w:t>Phone (Номер телефона )</w:t>
            </w:r>
            <w:r>
              <w:rPr>
                <w:rFonts w:cs="Times New Roman"/>
                <w:noProof/>
                <w:szCs w:val="24"/>
              </w:rPr>
              <w:br/>
              <w:t>&lt;Phne&gt;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847" w:tooltip="CBDCProxyPrivateIdentification3" w:history="1">
              <w:r>
                <w:rPr>
                  <w:rStyle w:val="af7"/>
                  <w:rFonts w:cs="Times New Roman"/>
                  <w:noProof/>
                  <w:szCs w:val="24"/>
                </w:rPr>
                <w:t>CBDCProxyPrivateIdentification3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0..50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6. PhoneToDel (Телефон к удалению)</w:t>
            </w:r>
            <w:r>
              <w:rPr>
                <w:rFonts w:cs="Times New Roman"/>
                <w:noProof/>
                <w:szCs w:val="24"/>
              </w:rPr>
              <w:br/>
              <w:t>&lt;PhneToDl&gt;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(Телефон СЛ-ФЛ к удалению)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847" w:tooltip="CBDCProxyPrivateIdentification3" w:history="1">
              <w:r>
                <w:rPr>
                  <w:rStyle w:val="af7"/>
                  <w:rFonts w:cs="Times New Roman"/>
                  <w:noProof/>
                  <w:szCs w:val="24"/>
                </w:rPr>
                <w:t>CBDCProxyPrivateIdentification3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0..50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7. NoRegisteredPhone (Нет зарегистрированного телефона)</w:t>
            </w:r>
            <w:r>
              <w:rPr>
                <w:rFonts w:cs="Times New Roman"/>
                <w:noProof/>
                <w:szCs w:val="24"/>
              </w:rPr>
              <w:br/>
              <w:t>&lt;NoRegdPhne&gt;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null (Нет зарегистрированного телефона Yes - если у Клиента не осталось зарегистрированного телефона на ПлЦР)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YesNoIndicator</w:t>
            </w:r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Нет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8. Country (Код страны гражданства)</w:t>
            </w:r>
            <w:r>
              <w:rPr>
                <w:rFonts w:cs="Times New Roman"/>
                <w:noProof/>
                <w:szCs w:val="24"/>
              </w:rPr>
              <w:br/>
              <w:t>&lt;Ctry&gt;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null (Код страны, соответствующий цифровой идентификации — трехзначному цифровому коду страны мира по ОКСМ (Общероссийскому классификатору стран мира))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70" w:tooltip="CBDCCountryCode" w:history="1">
              <w:r>
                <w:rPr>
                  <w:rStyle w:val="af7"/>
                  <w:rFonts w:cs="Times New Roman"/>
                  <w:noProof/>
                  <w:szCs w:val="24"/>
                </w:rPr>
                <w:t>CBDCCountryCode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9. Address (Адрес)</w:t>
            </w:r>
            <w:r>
              <w:rPr>
                <w:rFonts w:cs="Times New Roman"/>
                <w:noProof/>
                <w:szCs w:val="24"/>
              </w:rPr>
              <w:br/>
              <w:t>&lt;Adr&gt;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Информация, которая определяет и идентифицирует определенный адрес, как это определено почтовыми </w:t>
            </w:r>
            <w:r>
              <w:rPr>
                <w:rFonts w:cs="Times New Roman"/>
                <w:noProof/>
                <w:szCs w:val="24"/>
              </w:rPr>
              <w:lastRenderedPageBreak/>
              <w:t>службами ()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647" w:tooltip="CBDCAddress1" w:history="1">
              <w:r>
                <w:rPr>
                  <w:rStyle w:val="af7"/>
                  <w:rFonts w:cs="Times New Roman"/>
                  <w:noProof/>
                  <w:szCs w:val="24"/>
                </w:rPr>
                <w:t>CBDCAddress1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0..*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10. BirthDate (Дата рождения)</w:t>
            </w:r>
            <w:r>
              <w:rPr>
                <w:rFonts w:cs="Times New Roman"/>
                <w:noProof/>
                <w:szCs w:val="24"/>
              </w:rPr>
              <w:br/>
              <w:t>&lt;Bir</w:t>
            </w:r>
            <w:r>
              <w:rPr>
                <w:rFonts w:cs="Times New Roman"/>
                <w:noProof/>
                <w:szCs w:val="24"/>
              </w:rPr>
              <w:t>thDt&gt;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null (Дата, в которую родился человек.)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73" w:tooltip="CBDCDate" w:history="1">
              <w:r>
                <w:rPr>
                  <w:rStyle w:val="af7"/>
                  <w:rFonts w:cs="Times New Roman"/>
                  <w:noProof/>
                  <w:szCs w:val="24"/>
                </w:rPr>
                <w:t>CBDCDate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11. PlaceOfBirth (Место рождения)</w:t>
            </w:r>
            <w:r>
              <w:rPr>
                <w:rFonts w:cs="Times New Roman"/>
                <w:noProof/>
                <w:szCs w:val="24"/>
              </w:rPr>
              <w:br/>
              <w:t>&lt;PlcOfBirth&gt;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null (Место рождения физического лица)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804" w:tooltip="CBDCMax100TextRU" w:history="1">
              <w:r>
                <w:rPr>
                  <w:rStyle w:val="af7"/>
                  <w:rFonts w:cs="Times New Roman"/>
                  <w:noProof/>
                  <w:szCs w:val="24"/>
                </w:rPr>
                <w:t>CBDCMax100TextRU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12. IdentityDocument (Информация о документе, удостоверяющем личность)</w:t>
            </w:r>
            <w:r>
              <w:rPr>
                <w:rFonts w:cs="Times New Roman"/>
                <w:noProof/>
                <w:szCs w:val="24"/>
              </w:rPr>
              <w:br/>
              <w:t>&lt;IdntyDoc&gt;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null (Документ, удостоверяющий личность)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689" w:tooltip="CBDCIdentityDocument1Choice" w:history="1">
              <w:r>
                <w:rPr>
                  <w:rStyle w:val="af7"/>
                  <w:rFonts w:cs="Times New Roman"/>
                  <w:noProof/>
                  <w:szCs w:val="24"/>
                </w:rPr>
                <w:t>CBDCIdentityDocument1Choice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13. ConfirmationDocument </w:t>
            </w:r>
            <w:r>
              <w:rPr>
                <w:rFonts w:cs="Times New Roman"/>
                <w:noProof/>
                <w:szCs w:val="24"/>
              </w:rPr>
              <w:t>(ДППнПП)</w:t>
            </w:r>
            <w:r>
              <w:rPr>
                <w:rFonts w:cs="Times New Roman"/>
                <w:noProof/>
                <w:szCs w:val="24"/>
              </w:rPr>
              <w:br/>
              <w:t>&lt;ConfDoc&gt;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(Документ, подтверждающий право на пребывание (проживание))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669" w:tooltip="CBDCConfirmationDocument" w:history="1">
              <w:r>
                <w:rPr>
                  <w:rStyle w:val="af7"/>
                  <w:rFonts w:cs="Times New Roman"/>
                  <w:noProof/>
                  <w:szCs w:val="24"/>
                </w:rPr>
                <w:t>CBDCConfirmationDocument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14. FullName (ФИО физического лица)</w:t>
            </w:r>
            <w:r>
              <w:rPr>
                <w:rFonts w:cs="Times New Roman"/>
                <w:noProof/>
                <w:szCs w:val="24"/>
              </w:rPr>
              <w:br/>
              <w:t>&lt;FullNm&gt;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null (ФИО физического лица)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18" w:tooltip="CBDCPrivateName" w:history="1">
              <w:r>
                <w:rPr>
                  <w:rStyle w:val="af7"/>
                  <w:rFonts w:cs="Times New Roman"/>
                  <w:noProof/>
                  <w:szCs w:val="24"/>
                </w:rPr>
                <w:t>CBDCPrivateName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15. INN (ИНН  физического лица)</w:t>
            </w:r>
            <w:r>
              <w:rPr>
                <w:rFonts w:cs="Times New Roman"/>
                <w:noProof/>
                <w:szCs w:val="24"/>
              </w:rPr>
              <w:br/>
              <w:t>&lt;INN&gt;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null (ИНН  физического лица, присвоенный на территории РФ)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842" w:tooltip="CBDCPersINN" w:history="1">
              <w:r>
                <w:rPr>
                  <w:rStyle w:val="af7"/>
                  <w:rFonts w:cs="Times New Roman"/>
                  <w:noProof/>
                  <w:szCs w:val="24"/>
                </w:rPr>
                <w:t>CBDCPersINN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16. INNForeign (ИНН  физиче</w:t>
            </w:r>
            <w:r>
              <w:rPr>
                <w:rFonts w:cs="Times New Roman"/>
                <w:noProof/>
                <w:szCs w:val="24"/>
              </w:rPr>
              <w:t>ского лица)</w:t>
            </w:r>
            <w:r>
              <w:rPr>
                <w:rFonts w:cs="Times New Roman"/>
                <w:noProof/>
                <w:szCs w:val="24"/>
              </w:rPr>
              <w:br/>
              <w:t>&lt;INNFrgn&gt;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null (Для указания ИНН  физического лица, присвоенный в стране гражданства)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CBDCForeignINN</w:t>
            </w:r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Нет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17. Gender (Пол физического лица)</w:t>
            </w:r>
            <w:r>
              <w:rPr>
                <w:rFonts w:cs="Times New Roman"/>
                <w:noProof/>
                <w:szCs w:val="24"/>
              </w:rPr>
              <w:br/>
              <w:t>&lt;Gndr&gt;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null (Пол физического лица)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CBDCGenderCode</w:t>
            </w:r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18. EmailAddress (Адрес электронной почты)</w:t>
            </w:r>
            <w:r>
              <w:rPr>
                <w:rFonts w:cs="Times New Roman"/>
                <w:noProof/>
                <w:szCs w:val="24"/>
              </w:rPr>
              <w:br/>
              <w:t>&lt;EmailAdr&gt;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(Адрес электронной почты)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79" w:tooltip="CBDCEmailAddress" w:history="1">
              <w:r>
                <w:rPr>
                  <w:rStyle w:val="af7"/>
                  <w:rFonts w:cs="Times New Roman"/>
                  <w:noProof/>
                  <w:szCs w:val="24"/>
                </w:rPr>
                <w:t>CBDCEmailAddress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0..50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19. EmailAddressToDel</w:t>
            </w:r>
            <w:r>
              <w:rPr>
                <w:rFonts w:cs="Times New Roman"/>
                <w:noProof/>
                <w:szCs w:val="24"/>
              </w:rPr>
              <w:br/>
              <w:t>&lt;EmailAdrToDl&gt;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79" w:tooltip="CBDCEmailAddress" w:history="1">
              <w:r>
                <w:rPr>
                  <w:rStyle w:val="af7"/>
                  <w:rFonts w:cs="Times New Roman"/>
                  <w:noProof/>
                  <w:szCs w:val="24"/>
                </w:rPr>
                <w:t>CBDCEmailAddress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0..50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20. SNILS (Страховой номер </w:t>
            </w:r>
            <w:r>
              <w:rPr>
                <w:rFonts w:cs="Times New Roman"/>
                <w:noProof/>
                <w:szCs w:val="24"/>
              </w:rPr>
              <w:t>индивидуального лицевого счета)</w:t>
            </w:r>
            <w:r>
              <w:rPr>
                <w:rFonts w:cs="Times New Roman"/>
                <w:noProof/>
                <w:szCs w:val="24"/>
              </w:rPr>
              <w:br/>
            </w:r>
            <w:r>
              <w:rPr>
                <w:rFonts w:cs="Times New Roman"/>
                <w:noProof/>
                <w:szCs w:val="24"/>
              </w:rPr>
              <w:lastRenderedPageBreak/>
              <w:t>&lt;SNILS&gt;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lastRenderedPageBreak/>
              <w:t xml:space="preserve">null (Страховой номер индивидуального лицевого счета </w:t>
            </w:r>
            <w:r>
              <w:rPr>
                <w:rFonts w:cs="Times New Roman"/>
                <w:noProof/>
                <w:szCs w:val="24"/>
              </w:rPr>
              <w:lastRenderedPageBreak/>
              <w:t>застрахованного лица в системе персонифицированного учета Пенсионного фонда Российской Федерации  (СНИЛС).)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857" w:tooltip="CBDCSnils" w:history="1">
              <w:r>
                <w:rPr>
                  <w:rStyle w:val="af7"/>
                  <w:rFonts w:cs="Times New Roman"/>
                  <w:noProof/>
                  <w:szCs w:val="24"/>
                </w:rPr>
                <w:t>CBDCSnils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</w:t>
            </w:r>
            <w:r>
              <w:rPr>
                <w:rFonts w:cs="Times New Roman"/>
                <w:noProof/>
                <w:szCs w:val="24"/>
              </w:rPr>
              <w:t>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21. SignOfResidency (Признак резидент/нерезидент)</w:t>
            </w:r>
            <w:r>
              <w:rPr>
                <w:rFonts w:cs="Times New Roman"/>
                <w:noProof/>
                <w:szCs w:val="24"/>
              </w:rPr>
              <w:br/>
              <w:t>&lt;SgnOfRsdncy&gt;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null (Признак резидент/нерезидент)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CBDCSignOfResidency</w:t>
            </w:r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Pr="00217B7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  <w:lang w:val="en-US"/>
              </w:rPr>
            </w:pPr>
            <w:r w:rsidRPr="00217B71">
              <w:rPr>
                <w:rFonts w:cs="Times New Roman"/>
                <w:noProof/>
                <w:szCs w:val="24"/>
                <w:lang w:val="en-US"/>
              </w:rPr>
              <w:t>22. PublicOfficialInformation (</w:t>
            </w:r>
            <w:r>
              <w:rPr>
                <w:rFonts w:cs="Times New Roman"/>
                <w:noProof/>
                <w:szCs w:val="24"/>
              </w:rPr>
              <w:t>Сведения</w:t>
            </w:r>
            <w:r w:rsidRPr="00217B71">
              <w:rPr>
                <w:rFonts w:cs="Times New Roman"/>
                <w:noProof/>
                <w:szCs w:val="24"/>
                <w:lang w:val="en-US"/>
              </w:rPr>
              <w:t xml:space="preserve"> </w:t>
            </w:r>
            <w:r>
              <w:rPr>
                <w:rFonts w:cs="Times New Roman"/>
                <w:noProof/>
                <w:szCs w:val="24"/>
              </w:rPr>
              <w:t>о</w:t>
            </w:r>
            <w:r w:rsidRPr="00217B71">
              <w:rPr>
                <w:rFonts w:cs="Times New Roman"/>
                <w:noProof/>
                <w:szCs w:val="24"/>
                <w:lang w:val="en-US"/>
              </w:rPr>
              <w:t xml:space="preserve"> </w:t>
            </w:r>
            <w:r>
              <w:rPr>
                <w:rFonts w:cs="Times New Roman"/>
                <w:noProof/>
                <w:szCs w:val="24"/>
              </w:rPr>
              <w:t>ПДЛ</w:t>
            </w:r>
            <w:r w:rsidRPr="00217B71">
              <w:rPr>
                <w:rFonts w:cs="Times New Roman"/>
                <w:noProof/>
                <w:szCs w:val="24"/>
                <w:lang w:val="en-US"/>
              </w:rPr>
              <w:t>)</w:t>
            </w:r>
            <w:r w:rsidRPr="00217B71">
              <w:rPr>
                <w:rFonts w:cs="Times New Roman"/>
                <w:noProof/>
                <w:szCs w:val="24"/>
                <w:lang w:val="en-US"/>
              </w:rPr>
              <w:br/>
              <w:t>&lt;PblcOffclInf&gt;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null ()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20" w:tooltip="CBDCPublicOfficial" w:history="1">
              <w:r>
                <w:rPr>
                  <w:rStyle w:val="af7"/>
                  <w:rFonts w:cs="Times New Roman"/>
                  <w:noProof/>
                  <w:szCs w:val="24"/>
                </w:rPr>
                <w:t>CBDCP</w:t>
              </w:r>
              <w:r>
                <w:rPr>
                  <w:rStyle w:val="af7"/>
                  <w:rFonts w:cs="Times New Roman"/>
                  <w:noProof/>
                  <w:szCs w:val="24"/>
                </w:rPr>
                <w:t>ublicOfficial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0..100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23. DeathRegistrationInformation (Сведения о регистрации смерти)</w:t>
            </w:r>
            <w:r>
              <w:rPr>
                <w:rFonts w:cs="Times New Roman"/>
                <w:noProof/>
                <w:szCs w:val="24"/>
              </w:rPr>
              <w:br/>
              <w:t>&lt;DthRegnInf&gt;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null ()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CBDCDeathRegistrationInformation</w:t>
            </w:r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Нет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24. AML_CFTInfo (Сведения, обоснования и результаты проверок ПОД/ФТ)</w:t>
            </w:r>
            <w:r>
              <w:rPr>
                <w:rFonts w:cs="Times New Roman"/>
                <w:noProof/>
                <w:szCs w:val="24"/>
              </w:rPr>
              <w:br/>
              <w:t>&lt;AML_CFTInf&gt;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645" w:tooltip="CBDCAML_CFTInfo" w:history="1">
              <w:r>
                <w:rPr>
                  <w:rStyle w:val="af7"/>
                  <w:rFonts w:cs="Times New Roman"/>
                  <w:noProof/>
                  <w:szCs w:val="24"/>
                </w:rPr>
                <w:t>CBDCAML_CFTInfo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</w:tbl>
    <w:p w:rsidR="00603EE1" w:rsidRDefault="00603EE1"/>
    <w:p w:rsidR="00603EE1" w:rsidRDefault="003410AC">
      <w:pPr>
        <w:pStyle w:val="2"/>
        <w:rPr>
          <w:lang w:val="ru-RU"/>
        </w:rPr>
      </w:pPr>
      <w:bookmarkStart w:id="147" w:name="type715"/>
      <w:bookmarkStart w:id="148" w:name="_Toc162453864"/>
      <w:r>
        <w:rPr>
          <w:lang w:val="ru-RU"/>
        </w:rPr>
        <w:t>CBDCPlatformIdentifiers (Идентификаторы на ПлЦР)</w:t>
      </w:r>
      <w:bookmarkEnd w:id="147"/>
      <w:bookmarkEnd w:id="148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(Заполняется идентификаторами Субъекта ПлЦР и его Кошелька)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Разновидность типа: </w:t>
      </w:r>
      <w:r>
        <w:rPr>
          <w:sz w:val="24"/>
          <w:lang w:val="ru-RU" w:eastAsia="x-none"/>
        </w:rPr>
        <w:t>Последовательность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t xml:space="preserve">Реквизитный состав типа </w:t>
      </w:r>
      <w:r>
        <w:rPr>
          <w:sz w:val="24"/>
          <w:lang w:val="ru-RU"/>
        </w:rPr>
        <w:t>данных «CBDCPlatformIdentifiers»: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603EE1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1. PlatformParticipantIdentification (Идентификация Субъекта ПлЦР)</w:t>
            </w:r>
            <w:r>
              <w:rPr>
                <w:rFonts w:cs="Times New Roman"/>
                <w:noProof/>
                <w:szCs w:val="24"/>
              </w:rPr>
              <w:br/>
              <w:t>&lt;PltfmPtcptId&gt;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(Идентификация Субъекта ПлЦР)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50" w:tooltip="CBDCWalletOwner1" w:history="1">
              <w:r>
                <w:rPr>
                  <w:rStyle w:val="af7"/>
                  <w:rFonts w:cs="Times New Roman"/>
                  <w:noProof/>
                  <w:szCs w:val="24"/>
                </w:rPr>
                <w:t>CBDCWalletOwner1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lastRenderedPageBreak/>
              <w:t>2. ParticipantWalletIdentification (Информация о кошельке Субъекта ПлЦР)</w:t>
            </w:r>
            <w:r>
              <w:rPr>
                <w:rFonts w:cs="Times New Roman"/>
                <w:noProof/>
                <w:szCs w:val="24"/>
              </w:rPr>
              <w:br/>
              <w:t>&lt;PtcptWlltId&gt;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(Заполняется данными о кошельке Субъекта ПлЦР)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44" w:tooltip="CBDCWallet4" w:history="1">
              <w:r>
                <w:rPr>
                  <w:rStyle w:val="af7"/>
                  <w:rFonts w:cs="Times New Roman"/>
                  <w:noProof/>
                  <w:szCs w:val="24"/>
                </w:rPr>
                <w:t>CBDCWallet4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Нет</w:t>
            </w:r>
          </w:p>
        </w:tc>
      </w:tr>
    </w:tbl>
    <w:p w:rsidR="00603EE1" w:rsidRDefault="00603EE1"/>
    <w:p w:rsidR="00603EE1" w:rsidRDefault="003410AC">
      <w:pPr>
        <w:pStyle w:val="2"/>
        <w:rPr>
          <w:lang w:val="ru-RU"/>
        </w:rPr>
      </w:pPr>
      <w:bookmarkStart w:id="149" w:name="type716"/>
      <w:bookmarkStart w:id="150" w:name="_Toc162453865"/>
      <w:r>
        <w:rPr>
          <w:lang w:val="ru-RU"/>
        </w:rPr>
        <w:t>CBDCPossibilityRequest2</w:t>
      </w:r>
      <w:bookmarkEnd w:id="149"/>
      <w:bookmarkEnd w:id="150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(Данные запроса возможности совершения операции на ПлЦР)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Разновидность типа: </w:t>
      </w:r>
      <w:r>
        <w:rPr>
          <w:sz w:val="24"/>
          <w:lang w:val="ru-RU" w:eastAsia="x-none"/>
        </w:rPr>
        <w:t>Последовательность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t>Реквизитный состав типа данных «CBDCPossibilityRequest2»: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603EE1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1. ExchangePossibilityRequest</w:t>
            </w:r>
            <w:r>
              <w:rPr>
                <w:rFonts w:cs="Times New Roman"/>
                <w:noProof/>
                <w:szCs w:val="24"/>
              </w:rPr>
              <w:br/>
              <w:t>&lt;XchgPssbltyReq&gt;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(Данные запроса возможности совершения операции обмена Цифровых рублей)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684" w:tooltip="CBDCExchangeOperation3" w:history="1">
              <w:r>
                <w:rPr>
                  <w:rStyle w:val="af7"/>
                  <w:rFonts w:cs="Times New Roman"/>
                  <w:noProof/>
                  <w:szCs w:val="24"/>
                </w:rPr>
                <w:t>CBDCExchangeOperation3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2. DCTransferPossibilityRequest</w:t>
            </w:r>
            <w:r>
              <w:rPr>
                <w:rFonts w:cs="Times New Roman"/>
                <w:noProof/>
                <w:szCs w:val="24"/>
              </w:rPr>
              <w:br/>
              <w:t>&lt;DCTrfPssbltyReq&gt;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(Данные запроса возможности </w:t>
            </w:r>
            <w:r>
              <w:rPr>
                <w:rFonts w:cs="Times New Roman"/>
                <w:noProof/>
                <w:szCs w:val="24"/>
              </w:rPr>
              <w:t>совершения операции перевода ЦР)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40" w:tooltip="CBDCTransactionPossibilityRequest2" w:history="1">
              <w:r>
                <w:rPr>
                  <w:rStyle w:val="af7"/>
                  <w:rFonts w:cs="Times New Roman"/>
                  <w:noProof/>
                  <w:szCs w:val="24"/>
                </w:rPr>
                <w:t>CBDCTransactionPossibilityRequest2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3. AdministrationPossibilityRequest</w:t>
            </w:r>
            <w:r>
              <w:rPr>
                <w:rFonts w:cs="Times New Roman"/>
                <w:noProof/>
                <w:szCs w:val="24"/>
              </w:rPr>
              <w:br/>
              <w:t>&lt;AdmstnPssbltyReq&gt;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(Данные запроса возможности совершения операции по </w:t>
            </w:r>
            <w:r>
              <w:rPr>
                <w:rFonts w:cs="Times New Roman"/>
                <w:noProof/>
                <w:szCs w:val="24"/>
              </w:rPr>
              <w:t>управлению СЦР)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45" w:tooltip="CBDCWalletAdministrationRequest1" w:history="1">
              <w:r>
                <w:rPr>
                  <w:rStyle w:val="af7"/>
                  <w:rFonts w:cs="Times New Roman"/>
                  <w:noProof/>
                  <w:szCs w:val="24"/>
                </w:rPr>
                <w:t>CBDCWalletAdministrationRequest1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4. C2BPossibilityRequest</w:t>
            </w:r>
            <w:r>
              <w:rPr>
                <w:rFonts w:cs="Times New Roman"/>
                <w:noProof/>
                <w:szCs w:val="24"/>
              </w:rPr>
              <w:br/>
              <w:t>&lt;C2BPssbltyReq&gt;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(Данные запроса возможности совершения операции перевода C2B)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665" w:tooltip="CBDCC2BInformation1" w:history="1">
              <w:r>
                <w:rPr>
                  <w:rStyle w:val="af7"/>
                  <w:rFonts w:cs="Times New Roman"/>
                  <w:noProof/>
                  <w:szCs w:val="24"/>
                </w:rPr>
                <w:t>CBDCC2BInformation1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5. B2CPossibilityRequest</w:t>
            </w:r>
            <w:r>
              <w:rPr>
                <w:rFonts w:cs="Times New Roman"/>
                <w:noProof/>
                <w:szCs w:val="24"/>
              </w:rPr>
              <w:br/>
              <w:t>&lt;B2CPssbltyReq&gt;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(Данные запроса возможности совершения операции перевода B2C)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656" w:tooltip="CBDCB2CInformation1" w:history="1">
              <w:r>
                <w:rPr>
                  <w:rStyle w:val="af7"/>
                  <w:rFonts w:cs="Times New Roman"/>
                  <w:noProof/>
                  <w:szCs w:val="24"/>
                </w:rPr>
                <w:t>CBDCB2CInformation1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6. B2BPossibilityRequest</w:t>
            </w:r>
            <w:r>
              <w:rPr>
                <w:rFonts w:cs="Times New Roman"/>
                <w:noProof/>
                <w:szCs w:val="24"/>
              </w:rPr>
              <w:br/>
            </w:r>
            <w:r>
              <w:rPr>
                <w:rFonts w:cs="Times New Roman"/>
                <w:noProof/>
                <w:szCs w:val="24"/>
              </w:rPr>
              <w:t>&lt;B2BPssbltyReq&gt;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(Данные запроса возможности совершения операции перевода B2B)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654" w:tooltip="CBDCB2BInformation2" w:history="1">
              <w:r>
                <w:rPr>
                  <w:rStyle w:val="af7"/>
                  <w:rFonts w:cs="Times New Roman"/>
                  <w:noProof/>
                  <w:szCs w:val="24"/>
                </w:rPr>
                <w:t>CBDCB2BInformation2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</w:tbl>
    <w:p w:rsidR="00603EE1" w:rsidRDefault="00603EE1"/>
    <w:p w:rsidR="00603EE1" w:rsidRDefault="003410AC">
      <w:pPr>
        <w:pStyle w:val="2"/>
        <w:rPr>
          <w:lang w:val="ru-RU"/>
        </w:rPr>
      </w:pPr>
      <w:bookmarkStart w:id="151" w:name="type717"/>
      <w:bookmarkStart w:id="152" w:name="_Toc162453866"/>
      <w:r>
        <w:rPr>
          <w:lang w:val="ru-RU"/>
        </w:rPr>
        <w:lastRenderedPageBreak/>
        <w:t>CBDCPostalAddressChoice (Почтовый адрес (выбор))</w:t>
      </w:r>
      <w:bookmarkEnd w:id="151"/>
      <w:bookmarkEnd w:id="152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(Почтовый адрес (выбор))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Разновидность типа: </w:t>
      </w:r>
      <w:r>
        <w:rPr>
          <w:sz w:val="24"/>
          <w:lang w:val="ru-RU" w:eastAsia="x-none"/>
        </w:rPr>
        <w:t>Альтернатива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t>Реквизитный состав типа данных «CBDCPostalAddressChoice»: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603EE1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1. StructuredAddress (Адрес, представленный в структурированном виде)</w:t>
            </w:r>
            <w:r>
              <w:rPr>
                <w:rFonts w:cs="Times New Roman"/>
                <w:noProof/>
                <w:szCs w:val="24"/>
              </w:rPr>
              <w:br/>
              <w:t>&lt;StrdAdr&gt;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(Информация, которая о</w:t>
            </w:r>
            <w:r>
              <w:rPr>
                <w:rFonts w:cs="Times New Roman"/>
                <w:noProof/>
                <w:szCs w:val="24"/>
              </w:rPr>
              <w:t>пределяет и идентифицирует определенный адрес, как это определено почтовыми службами.)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38" w:tooltip="CBDCStructuredAddress" w:history="1">
              <w:r>
                <w:rPr>
                  <w:rStyle w:val="af7"/>
                  <w:rFonts w:cs="Times New Roman"/>
                  <w:noProof/>
                  <w:szCs w:val="24"/>
                </w:rPr>
                <w:t>CBDCStructuredAddress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2. AddressLine (Адрес, представленный строкой)</w:t>
            </w:r>
            <w:r>
              <w:rPr>
                <w:rFonts w:cs="Times New Roman"/>
                <w:noProof/>
                <w:szCs w:val="24"/>
              </w:rPr>
              <w:br/>
              <w:t>&lt;AdrLine&gt;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(Информация, которая </w:t>
            </w:r>
            <w:r>
              <w:rPr>
                <w:rFonts w:cs="Times New Roman"/>
                <w:noProof/>
                <w:szCs w:val="24"/>
              </w:rPr>
              <w:t>определяет и идентифицирует определенный адрес, как это определено почтовыми службами, в форме свободного текста.)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58" w:tooltip="CBDCAddressLine1" w:history="1">
              <w:r>
                <w:rPr>
                  <w:rStyle w:val="af7"/>
                  <w:rFonts w:cs="Times New Roman"/>
                  <w:noProof/>
                  <w:szCs w:val="24"/>
                </w:rPr>
                <w:t>CBDCAddressLine1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</w:tbl>
    <w:p w:rsidR="00603EE1" w:rsidRDefault="00603EE1"/>
    <w:p w:rsidR="00603EE1" w:rsidRDefault="003410AC">
      <w:pPr>
        <w:pStyle w:val="2"/>
        <w:rPr>
          <w:lang w:val="ru-RU"/>
        </w:rPr>
      </w:pPr>
      <w:bookmarkStart w:id="153" w:name="type718"/>
      <w:bookmarkStart w:id="154" w:name="_Toc162453867"/>
      <w:r>
        <w:rPr>
          <w:lang w:val="ru-RU"/>
        </w:rPr>
        <w:t>CBDCPrivateName (ФИО физического лица)</w:t>
      </w:r>
      <w:bookmarkEnd w:id="153"/>
      <w:bookmarkEnd w:id="154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(ФИО физического л</w:t>
      </w:r>
      <w:r>
        <w:rPr>
          <w:noProof/>
          <w:sz w:val="24"/>
          <w:lang w:val="ru-RU" w:eastAsia="x-none"/>
        </w:rPr>
        <w:t>ица)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Разновидность типа: </w:t>
      </w:r>
      <w:r>
        <w:rPr>
          <w:sz w:val="24"/>
          <w:lang w:val="ru-RU" w:eastAsia="x-none"/>
        </w:rPr>
        <w:t>Последовательность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t>Реквизитный состав типа данных «CBDCPrivateName»: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603EE1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1. FirstName (Имя)</w:t>
            </w:r>
            <w:r>
              <w:rPr>
                <w:rFonts w:cs="Times New Roman"/>
                <w:noProof/>
                <w:szCs w:val="24"/>
              </w:rPr>
              <w:br/>
              <w:t>&lt;FrstNm&gt;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(При заполнении допускается использование следующих символов:  1. </w:t>
            </w:r>
            <w:r>
              <w:rPr>
                <w:rFonts w:cs="Times New Roman"/>
                <w:noProof/>
                <w:szCs w:val="24"/>
              </w:rPr>
              <w:t xml:space="preserve">Прописные (большие) и строчные буквы (включая букву ё) русского алфавита 2. "-" (дефис) 3. " " (пробел) 4. "." (точка) 5. Прописные (большие) буквы: I, V латинского алфавита 6. "'" </w:t>
            </w:r>
            <w:r>
              <w:rPr>
                <w:rFonts w:cs="Times New Roman"/>
                <w:noProof/>
                <w:szCs w:val="24"/>
              </w:rPr>
              <w:lastRenderedPageBreak/>
              <w:t>(апостроф) (Пример: фамилия - Д'Анжело) 7. "," (запятая) 8. "(" (открывающа</w:t>
            </w:r>
            <w:r>
              <w:rPr>
                <w:rFonts w:cs="Times New Roman"/>
                <w:noProof/>
                <w:szCs w:val="24"/>
              </w:rPr>
              <w:t xml:space="preserve">я скобка) 9. ")" (закрывающая скобка) 10. "/" (прямой слеш)  Недопустимые символы в написании:  1. Наличие символа «-» (дефис), «’» (апостроф), « » (пробел) «,» (запятая), «(» (открывающая скобка), «/» (прямой слэш)  в качестве первого, последнего символа </w:t>
            </w:r>
            <w:r>
              <w:rPr>
                <w:rFonts w:cs="Times New Roman"/>
                <w:noProof/>
                <w:szCs w:val="24"/>
              </w:rPr>
              <w:t xml:space="preserve">или единственного символа. 2. Наличие символа «.» (точка) в качестве первого или единственного символа; 3. Наличие «)» (закрывающая скобка) в качестве первого или единственного символа 4. Расположение подряд двух и более символов «.» (точка), «-» (дефис), </w:t>
            </w:r>
            <w:r>
              <w:rPr>
                <w:rFonts w:cs="Times New Roman"/>
                <w:noProof/>
                <w:szCs w:val="24"/>
              </w:rPr>
              <w:t>«’» (апостроф), « » (пробел), «,» (запятая), «(» (открывающая скобка), «)» (закрывающая скобка), ), «/» (прямой слэш) 5. Наличие подряд идущих символов: «.» (точка), «’» (апостроф), «,» (запятая), «(» (открывающая скобка), «)» (закрывающая скобка), «/» (пр</w:t>
            </w:r>
            <w:r>
              <w:rPr>
                <w:rFonts w:cs="Times New Roman"/>
                <w:noProof/>
                <w:szCs w:val="24"/>
              </w:rPr>
              <w:t xml:space="preserve">ямой слэш) 6. Наличие подряд идущих символов: «.» (точка), «-» (дефис), «’» (апостроф), «,» (запятая), «)» (закрывающая скобка), «/» (прямой слэш) 7. Наличие только одной, непарной скобки: только «(» (открывающая скобка), или только </w:t>
            </w:r>
            <w:r>
              <w:rPr>
                <w:rFonts w:cs="Times New Roman"/>
                <w:noProof/>
                <w:szCs w:val="24"/>
              </w:rPr>
              <w:lastRenderedPageBreak/>
              <w:t>«)» (закрывающая скобка</w:t>
            </w:r>
            <w:r>
              <w:rPr>
                <w:rFonts w:cs="Times New Roman"/>
                <w:noProof/>
                <w:szCs w:val="24"/>
              </w:rPr>
              <w:t>) 8. Наличие строчных букв латинского алфавита (I, V), а также использование этих букв в качестве первого или единственного символа)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84" w:tooltip="CBDCFirstName" w:history="1">
              <w:r>
                <w:rPr>
                  <w:rStyle w:val="af7"/>
                  <w:rFonts w:cs="Times New Roman"/>
                  <w:noProof/>
                  <w:szCs w:val="24"/>
                </w:rPr>
                <w:t>CBDCFirstName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lastRenderedPageBreak/>
              <w:t>2. FirstNameLat (Имя (латиница))</w:t>
            </w:r>
            <w:r>
              <w:rPr>
                <w:rFonts w:cs="Times New Roman"/>
                <w:noProof/>
                <w:szCs w:val="24"/>
              </w:rPr>
              <w:br/>
              <w:t>&lt;FrstNmLt&gt;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(Буквы </w:t>
            </w:r>
            <w:r>
              <w:rPr>
                <w:rFonts w:cs="Times New Roman"/>
                <w:noProof/>
                <w:szCs w:val="24"/>
              </w:rPr>
              <w:t>(латиница), цифры спецсимволы - (+, ().-/№ '@"))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85" w:tooltip="CBDCFirstNameLat" w:history="1">
              <w:r>
                <w:rPr>
                  <w:rStyle w:val="af7"/>
                  <w:rFonts w:cs="Times New Roman"/>
                  <w:noProof/>
                  <w:szCs w:val="24"/>
                </w:rPr>
                <w:t>CBDCFirstNameLat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3. MiddleName (Отчество)</w:t>
            </w:r>
            <w:r>
              <w:rPr>
                <w:rFonts w:cs="Times New Roman"/>
                <w:noProof/>
                <w:szCs w:val="24"/>
              </w:rPr>
              <w:br/>
              <w:t>&lt;MddlNm&gt;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(При заполнении допускается использование следующих символов:  1. Прописные (большие) и строчные бук</w:t>
            </w:r>
            <w:r>
              <w:rPr>
                <w:rFonts w:cs="Times New Roman"/>
                <w:noProof/>
                <w:szCs w:val="24"/>
              </w:rPr>
              <w:t>вы (включая букву ё) русского алфавита 2. "-" (дефис) 3. " " (пробел) 4. "." (точка) 5. Прописные (большие) буквы: I, V латинского алфавита 6. "'" (апостроф) (Пример: фамилия - Д'Анжело) 7. "," (запятая) 8. "(" (открывающая скобка) 9. ")" (закрывающая скоб</w:t>
            </w:r>
            <w:r>
              <w:rPr>
                <w:rFonts w:cs="Times New Roman"/>
                <w:noProof/>
                <w:szCs w:val="24"/>
              </w:rPr>
              <w:t>ка) 10. "/" (прямой слеш)  Недопустимые символы в написании:  1. Наличие символа «-» (дефис), «’» (апостроф), « » (пробел) «,» (запятая), «(» (открывающая скобка), «/» (прямой слэш)  в качестве первого, последнего символа или единственного символа. 2. Нали</w:t>
            </w:r>
            <w:r>
              <w:rPr>
                <w:rFonts w:cs="Times New Roman"/>
                <w:noProof/>
                <w:szCs w:val="24"/>
              </w:rPr>
              <w:t xml:space="preserve">чие символа «.» (точка) в качестве первого или единственного символа; 3. Наличие «)» (закрывающая скобка) в качестве первого или единственного символа 4. Расположение подряд двух и более символов «.» (точка), «-» (дефис), «’» </w:t>
            </w:r>
            <w:r>
              <w:rPr>
                <w:rFonts w:cs="Times New Roman"/>
                <w:noProof/>
                <w:szCs w:val="24"/>
              </w:rPr>
              <w:lastRenderedPageBreak/>
              <w:t xml:space="preserve">(апостроф), « » (пробел), «,» </w:t>
            </w:r>
            <w:r>
              <w:rPr>
                <w:rFonts w:cs="Times New Roman"/>
                <w:noProof/>
                <w:szCs w:val="24"/>
              </w:rPr>
              <w:t>(запятая), «(» (открывающая скобка), «)» (закрывающая скобка), ), «/» (прямой слэш) 5. Наличие подряд идущих символов: «.» (точка), «’» (апостроф), «,» (запятая), «(» (открывающая скобка), «)» (закрывающая скобка), «/» (прямой слэш) 6. Наличие подряд идущи</w:t>
            </w:r>
            <w:r>
              <w:rPr>
                <w:rFonts w:cs="Times New Roman"/>
                <w:noProof/>
                <w:szCs w:val="24"/>
              </w:rPr>
              <w:t>х символов: «.» (точка), «-» (дефис), «’» (апостроф), «,» (запятая), «)» (закрывающая скобка), «/» (прямой слэш) 7. Наличие только одной, непарной скобки: только «(» (открывающая скобка), или только «)» (закрывающая скобка) 8. Наличие строчных букв латинск</w:t>
            </w:r>
            <w:r>
              <w:rPr>
                <w:rFonts w:cs="Times New Roman"/>
                <w:noProof/>
                <w:szCs w:val="24"/>
              </w:rPr>
              <w:t>ого алфавита (I, V), а также использование этих букв в качестве первого или единственного символа)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823" w:tooltip="CBDCMiddleName" w:history="1">
              <w:r>
                <w:rPr>
                  <w:rStyle w:val="af7"/>
                  <w:rFonts w:cs="Times New Roman"/>
                  <w:noProof/>
                  <w:szCs w:val="24"/>
                </w:rPr>
                <w:t>CBDCMiddleName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4. MiddleNameLat (Отчество (латиница))</w:t>
            </w:r>
            <w:r>
              <w:rPr>
                <w:rFonts w:cs="Times New Roman"/>
                <w:noProof/>
                <w:szCs w:val="24"/>
              </w:rPr>
              <w:br/>
              <w:t>&lt;MddlNmLt&gt;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(Буквы (латиница), цифры спецсимволы -</w:t>
            </w:r>
            <w:r>
              <w:rPr>
                <w:rFonts w:cs="Times New Roman"/>
                <w:noProof/>
                <w:szCs w:val="24"/>
              </w:rPr>
              <w:t xml:space="preserve"> (+, ().-/№ '@"))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824" w:tooltip="CBDCMiddleNameLat" w:history="1">
              <w:r>
                <w:rPr>
                  <w:rStyle w:val="af7"/>
                  <w:rFonts w:cs="Times New Roman"/>
                  <w:noProof/>
                  <w:szCs w:val="24"/>
                </w:rPr>
                <w:t>CBDCMiddleNameLat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5. LastName (Фамилия)</w:t>
            </w:r>
            <w:r>
              <w:rPr>
                <w:rFonts w:cs="Times New Roman"/>
                <w:noProof/>
                <w:szCs w:val="24"/>
              </w:rPr>
              <w:br/>
              <w:t>&lt;LastNm&gt;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(При заполнении допускается использование следующих символов:  1. Прописные (большие) и строчные буквы (включая букву ё) русского </w:t>
            </w:r>
            <w:r>
              <w:rPr>
                <w:rFonts w:cs="Times New Roman"/>
                <w:noProof/>
                <w:szCs w:val="24"/>
              </w:rPr>
              <w:t xml:space="preserve">алфавита 2. "-" (дефис) 3. " " (пробел) 4. "." (точка) 5. Прописные (большие) буквы: I, V латинского алфавита 6. "'" (апостроф) (Пример: фамилия - Д'Анжело) 7. "," (запятая) 8. "(" </w:t>
            </w:r>
            <w:r>
              <w:rPr>
                <w:rFonts w:cs="Times New Roman"/>
                <w:noProof/>
                <w:szCs w:val="24"/>
              </w:rPr>
              <w:lastRenderedPageBreak/>
              <w:t>(открывающая скобка) 9. ")" (закрывающая скобка) 10. "/" (прямой слеш)  Нед</w:t>
            </w:r>
            <w:r>
              <w:rPr>
                <w:rFonts w:cs="Times New Roman"/>
                <w:noProof/>
                <w:szCs w:val="24"/>
              </w:rPr>
              <w:t>опустимые символы в написании:  1.Наличие символа «.» (точка) или «-» (дефис), «’» (апостроф), « » (пробел), «,» (запятая), «(» (открывающая скобка), «/» (прямой слэш) в качестве первого, последнего символа или единственного символа; 2.Наличие «)» (закрыва</w:t>
            </w:r>
            <w:r>
              <w:rPr>
                <w:rFonts w:cs="Times New Roman"/>
                <w:noProof/>
                <w:szCs w:val="24"/>
              </w:rPr>
              <w:t xml:space="preserve">ющая скобка) в качестве первого или единственного символа 3.Расположение подряд двух и более символов «.» (точка), «-» (дефис), «’» (апостроф), « » (пробел), «,» (запятая), «(» (открывающая скобка), «)» (закрывающая скобка), ), «/» (прямой слэш) 4.Наличие </w:t>
            </w:r>
            <w:r>
              <w:rPr>
                <w:rFonts w:cs="Times New Roman"/>
                <w:noProof/>
                <w:szCs w:val="24"/>
              </w:rPr>
              <w:t>подряд идущих символов: «.» (точка), «’» (апостроф), «,» (запятая), «(» (открывающая скобка), «)» (закрывающая скобка), «/» (прямой слэш) 5.Наличие подряд идущих символов: «.» (точка), «-» (дефис), «’» (апостроф), «,» (запятая), «)» (закрывающая скобка), «</w:t>
            </w:r>
            <w:r>
              <w:rPr>
                <w:rFonts w:cs="Times New Roman"/>
                <w:noProof/>
                <w:szCs w:val="24"/>
              </w:rPr>
              <w:t xml:space="preserve">/» (прямой слэш) 6.Наличие только одной, непарной скобки: только «(» (открывающая скобка), или только «)» (закрывающая скобка) 7.Наличие строчных букв латинского алфавита (I, V), а также использование этих букв в качестве первого или </w:t>
            </w:r>
            <w:r>
              <w:rPr>
                <w:rFonts w:cs="Times New Roman"/>
                <w:noProof/>
                <w:szCs w:val="24"/>
              </w:rPr>
              <w:lastRenderedPageBreak/>
              <w:t>единственного символ)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99" w:tooltip="CBDCLastName" w:history="1">
              <w:r>
                <w:rPr>
                  <w:rStyle w:val="af7"/>
                  <w:rFonts w:cs="Times New Roman"/>
                  <w:noProof/>
                  <w:szCs w:val="24"/>
                </w:rPr>
                <w:t>CBDCLastName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lastRenderedPageBreak/>
              <w:t>6. LastNameLat (Фамилия (латиница))</w:t>
            </w:r>
            <w:r>
              <w:rPr>
                <w:rFonts w:cs="Times New Roman"/>
                <w:noProof/>
                <w:szCs w:val="24"/>
              </w:rPr>
              <w:br/>
              <w:t>&lt;LastNmLt&gt;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(Буквы (латиница), цифры спецсимволы - (+, ().-/№ '@"))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800" w:tooltip="CBDCLastNameLat" w:history="1">
              <w:r>
                <w:rPr>
                  <w:rStyle w:val="af7"/>
                  <w:rFonts w:cs="Times New Roman"/>
                  <w:noProof/>
                  <w:szCs w:val="24"/>
                </w:rPr>
                <w:t>CBDCLastNameLat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7. FullNameLine (</w:t>
            </w:r>
            <w:r>
              <w:rPr>
                <w:rFonts w:cs="Times New Roman"/>
                <w:noProof/>
                <w:szCs w:val="24"/>
              </w:rPr>
              <w:t>ФИО (в одной строке))</w:t>
            </w:r>
            <w:r>
              <w:rPr>
                <w:rFonts w:cs="Times New Roman"/>
                <w:noProof/>
                <w:szCs w:val="24"/>
              </w:rPr>
              <w:br/>
              <w:t>&lt;FullNmLine&gt;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(При заполнении допускается использование следующих символов:  1. Прописные (большие) и строчные буквы (включая букву ё) русского алфавита 2. "-" (дефис) 3. " " (пробел) 4. "." (точка) 5. Прописные (большие) буквы: I, V л</w:t>
            </w:r>
            <w:r>
              <w:rPr>
                <w:rFonts w:cs="Times New Roman"/>
                <w:noProof/>
                <w:szCs w:val="24"/>
              </w:rPr>
              <w:t>атинского алфавита 6. "'" (апостроф) (Пример: фамилия - Д'Анжело) 7. "," (запятая) 8. "(" (открывающая скобка) 9. ")" (закрывающая скобка) 10. "/" (прямой слеш)  Недопустимые символы в написании:  В Фамилии:  1. Наличие символа «-» (дефис), «’» (апостроф),</w:t>
            </w:r>
            <w:r>
              <w:rPr>
                <w:rFonts w:cs="Times New Roman"/>
                <w:noProof/>
                <w:szCs w:val="24"/>
              </w:rPr>
              <w:t xml:space="preserve"> « » (пробел) «,» (запятая), «(» (открывающая скобка), «/» (прямой слэш)  в качестве первого, последнего символа или единственного символа. 2. Наличие символа «.» (точка) в качестве первого или единственного символа; 3. Наличие «)» (закрывающая скобка) в к</w:t>
            </w:r>
            <w:r>
              <w:rPr>
                <w:rFonts w:cs="Times New Roman"/>
                <w:noProof/>
                <w:szCs w:val="24"/>
              </w:rPr>
              <w:t xml:space="preserve">ачестве первого или единственного символа  В Имени, Отчестве  1. Наличие символа «-» (дефис), «’» (апостроф), « » (пробел) «,» (запятая), «(» (открывающая скобка), «/» (прямой слэш)  в качестве первого, последнего </w:t>
            </w:r>
            <w:r>
              <w:rPr>
                <w:rFonts w:cs="Times New Roman"/>
                <w:noProof/>
                <w:szCs w:val="24"/>
              </w:rPr>
              <w:lastRenderedPageBreak/>
              <w:t>символа или единственного символа. 2. Нали</w:t>
            </w:r>
            <w:r>
              <w:rPr>
                <w:rFonts w:cs="Times New Roman"/>
                <w:noProof/>
                <w:szCs w:val="24"/>
              </w:rPr>
              <w:t>чие символа «.» (точка) в качестве первого или единственного символа; 3. Наличие «)» (закрывающая скобка) в качестве первого или единственного символа  Общие правила недопустимых к заполнению  1. Расположение подряд двух и более символов «.» (точка), «-» (</w:t>
            </w:r>
            <w:r>
              <w:rPr>
                <w:rFonts w:cs="Times New Roman"/>
                <w:noProof/>
                <w:szCs w:val="24"/>
              </w:rPr>
              <w:t>дефис), «’» (апостроф), « » (пробел), «,» (запятая), «(» (открывающая скобка), «)» (закрывающая скобка), ), «/» (прямой слэш) 2. Наличие подряд идущих символов: «.» (точка), «’» (апостроф), «,» (запятая), «(» (открывающая скобка), «)» (закрывающая скобка),</w:t>
            </w:r>
            <w:r>
              <w:rPr>
                <w:rFonts w:cs="Times New Roman"/>
                <w:noProof/>
                <w:szCs w:val="24"/>
              </w:rPr>
              <w:t xml:space="preserve"> «/» (прямой слэш) 3. Наличие подряд идущих символов: «.» (точка), «-» (дефис), «’» (апостроф), «,» (запятая), «)» (закрывающая скобка), «/» (прямой слэш) 4. Наличие только одной, непарной скобки: только «(» (открывающая скобка), или только «)» (закрывающа</w:t>
            </w:r>
            <w:r>
              <w:rPr>
                <w:rFonts w:cs="Times New Roman"/>
                <w:noProof/>
                <w:szCs w:val="24"/>
              </w:rPr>
              <w:t>я скобка) 5. Наличие строчных букв латинского алфавита (I, V), а также использование этих букв в качестве первого или единственного символа)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89" w:tooltip="CBDCFullNameLine" w:history="1">
              <w:r>
                <w:rPr>
                  <w:rStyle w:val="af7"/>
                  <w:rFonts w:cs="Times New Roman"/>
                  <w:noProof/>
                  <w:szCs w:val="24"/>
                </w:rPr>
                <w:t>CBDCFullNameLine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</w:tbl>
    <w:p w:rsidR="00603EE1" w:rsidRDefault="00603EE1"/>
    <w:p w:rsidR="00603EE1" w:rsidRDefault="003410AC">
      <w:pPr>
        <w:pStyle w:val="2"/>
        <w:rPr>
          <w:lang w:val="ru-RU"/>
        </w:rPr>
      </w:pPr>
      <w:bookmarkStart w:id="155" w:name="type719"/>
      <w:bookmarkStart w:id="156" w:name="_Toc162453868"/>
      <w:r>
        <w:rPr>
          <w:lang w:val="ru-RU"/>
        </w:rPr>
        <w:t>CBDCProxyOrganisationIdentification1</w:t>
      </w:r>
      <w:bookmarkEnd w:id="155"/>
      <w:bookmarkEnd w:id="156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(Группа реквизитов, определяющая ЮЛ)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lastRenderedPageBreak/>
        <w:t xml:space="preserve">Разновидность типа: </w:t>
      </w:r>
      <w:r>
        <w:rPr>
          <w:sz w:val="24"/>
          <w:lang w:val="ru-RU" w:eastAsia="x-none"/>
        </w:rPr>
        <w:t>Последовательность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t>Реквизитный состав типа данных «CBDCProxyOrganisationIdentification1»: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603EE1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1. OGRN (ОГРН юридического лица)</w:t>
            </w:r>
            <w:r>
              <w:rPr>
                <w:rFonts w:cs="Times New Roman"/>
                <w:noProof/>
                <w:szCs w:val="24"/>
              </w:rPr>
              <w:br/>
            </w:r>
            <w:r>
              <w:rPr>
                <w:rFonts w:cs="Times New Roman"/>
                <w:noProof/>
                <w:szCs w:val="24"/>
              </w:rPr>
              <w:t>&lt;OGRN&gt;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(Указывается основной государственный регистрационный номер юридического лица)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828" w:tooltip="CBDCOgrn1" w:history="1">
              <w:r>
                <w:rPr>
                  <w:rStyle w:val="af7"/>
                  <w:rFonts w:cs="Times New Roman"/>
                  <w:noProof/>
                  <w:szCs w:val="24"/>
                </w:rPr>
                <w:t>CBDCOgrn1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2. INN (ИНН юридического лица)</w:t>
            </w:r>
            <w:r>
              <w:rPr>
                <w:rFonts w:cs="Times New Roman"/>
                <w:noProof/>
                <w:szCs w:val="24"/>
              </w:rPr>
              <w:br/>
              <w:t>&lt;INN&gt;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(Указывается ИНН юридического лица)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832" w:tooltip="CBDCOrgINN1" w:history="1">
              <w:r>
                <w:rPr>
                  <w:rStyle w:val="af7"/>
                  <w:rFonts w:cs="Times New Roman"/>
                  <w:noProof/>
                  <w:szCs w:val="24"/>
                </w:rPr>
                <w:t>CBDCOrgINN1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3. KPP (КПП)</w:t>
            </w:r>
            <w:r>
              <w:rPr>
                <w:rFonts w:cs="Times New Roman"/>
                <w:noProof/>
                <w:szCs w:val="24"/>
              </w:rPr>
              <w:br/>
              <w:t>&lt;KPP&gt;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(Указывается КПП юридического лица)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98" w:tooltip="CBDCKPP1" w:history="1">
              <w:r>
                <w:rPr>
                  <w:rStyle w:val="af7"/>
                  <w:rFonts w:cs="Times New Roman"/>
                  <w:noProof/>
                  <w:szCs w:val="24"/>
                </w:rPr>
                <w:t>CBDCKPP1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</w:tbl>
    <w:p w:rsidR="00603EE1" w:rsidRDefault="00603EE1"/>
    <w:p w:rsidR="00603EE1" w:rsidRDefault="003410AC">
      <w:pPr>
        <w:pStyle w:val="2"/>
        <w:rPr>
          <w:lang w:val="ru-RU"/>
        </w:rPr>
      </w:pPr>
      <w:bookmarkStart w:id="157" w:name="type720"/>
      <w:bookmarkStart w:id="158" w:name="_Toc162453869"/>
      <w:r>
        <w:rPr>
          <w:lang w:val="ru-RU"/>
        </w:rPr>
        <w:t>CBDCPublicOfficial (Публичное должностное лицо)</w:t>
      </w:r>
      <w:bookmarkEnd w:id="157"/>
      <w:bookmarkEnd w:id="158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 xml:space="preserve">(Реквизиты публичного </w:t>
      </w:r>
      <w:r>
        <w:rPr>
          <w:noProof/>
          <w:sz w:val="24"/>
          <w:lang w:val="ru-RU" w:eastAsia="x-none"/>
        </w:rPr>
        <w:t>должностного лица (ПДЛ) или родственника / супруга ПДЛ.)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Разновидность типа: </w:t>
      </w:r>
      <w:r>
        <w:rPr>
          <w:sz w:val="24"/>
          <w:lang w:val="ru-RU" w:eastAsia="x-none"/>
        </w:rPr>
        <w:t>Последовательность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t>Реквизитный состав типа данных «CBDCPublicOfficial»: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603EE1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1. TypeCode (Код типа)</w:t>
            </w:r>
            <w:r>
              <w:rPr>
                <w:rFonts w:cs="Times New Roman"/>
                <w:noProof/>
                <w:szCs w:val="24"/>
              </w:rPr>
              <w:br/>
              <w:t>&lt;TpCd&gt;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(Код типа)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CBDCPublicOfficialTypeCode</w:t>
            </w:r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2. Position (Должность)</w:t>
            </w:r>
            <w:r>
              <w:rPr>
                <w:rFonts w:cs="Times New Roman"/>
                <w:noProof/>
                <w:szCs w:val="24"/>
              </w:rPr>
              <w:br/>
              <w:t>&lt;Pos&gt;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843" w:tooltip="CBDCPosition" w:history="1">
              <w:r>
                <w:rPr>
                  <w:rStyle w:val="af7"/>
                  <w:rFonts w:cs="Times New Roman"/>
                  <w:noProof/>
                  <w:szCs w:val="24"/>
                </w:rPr>
                <w:t>CBDCPosition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3. Employer (Работодатель)</w:t>
            </w:r>
            <w:r>
              <w:rPr>
                <w:rFonts w:cs="Times New Roman"/>
                <w:noProof/>
                <w:szCs w:val="24"/>
              </w:rPr>
              <w:br/>
              <w:t>&lt;Mplyr&gt;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80" w:tooltip="CBDCEmployer" w:history="1">
              <w:r>
                <w:rPr>
                  <w:rStyle w:val="af7"/>
                  <w:rFonts w:cs="Times New Roman"/>
                  <w:noProof/>
                  <w:szCs w:val="24"/>
                </w:rPr>
                <w:t>CBDCEmployer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4. EmployerAddress </w:t>
            </w:r>
            <w:r>
              <w:rPr>
                <w:rFonts w:cs="Times New Roman"/>
                <w:noProof/>
                <w:szCs w:val="24"/>
              </w:rPr>
              <w:t>(Адрес работодателя)</w:t>
            </w:r>
            <w:r>
              <w:rPr>
                <w:rFonts w:cs="Times New Roman"/>
                <w:noProof/>
                <w:szCs w:val="24"/>
              </w:rPr>
              <w:br/>
              <w:t>&lt;MplyrAdr&gt;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58" w:tooltip="CBDCAddressLine1" w:history="1">
              <w:r>
                <w:rPr>
                  <w:rStyle w:val="af7"/>
                  <w:rFonts w:cs="Times New Roman"/>
                  <w:noProof/>
                  <w:szCs w:val="24"/>
                </w:rPr>
                <w:t>CBDCAddressLine1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lastRenderedPageBreak/>
              <w:t>5. RelationDegree (Степень родства)</w:t>
            </w:r>
            <w:r>
              <w:rPr>
                <w:rFonts w:cs="Times New Roman"/>
                <w:noProof/>
                <w:szCs w:val="24"/>
              </w:rPr>
              <w:br/>
              <w:t>&lt;RltnDgr&gt;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(Степень родства либо статус (супруг или супруга) клиента (по отношению к ПДЛ))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851" w:tooltip="CBDCRelationDegree" w:history="1">
              <w:r>
                <w:rPr>
                  <w:rStyle w:val="af7"/>
                  <w:rFonts w:cs="Times New Roman"/>
                  <w:noProof/>
                  <w:szCs w:val="24"/>
                </w:rPr>
                <w:t>CBDCRelationDegree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</w:tbl>
    <w:p w:rsidR="00603EE1" w:rsidRDefault="00603EE1"/>
    <w:p w:rsidR="00603EE1" w:rsidRDefault="003410AC">
      <w:pPr>
        <w:pStyle w:val="2"/>
        <w:rPr>
          <w:lang w:val="ru-RU"/>
        </w:rPr>
      </w:pPr>
      <w:bookmarkStart w:id="159" w:name="type721"/>
      <w:bookmarkStart w:id="160" w:name="_Toc162453870"/>
      <w:r>
        <w:rPr>
          <w:lang w:val="ru-RU"/>
        </w:rPr>
        <w:t>CBDCRPISBOULIdentifiers (Идентификаторы СЛ-ИСБОЮЛ)</w:t>
      </w:r>
      <w:bookmarkEnd w:id="159"/>
      <w:bookmarkEnd w:id="160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Разновидность типа: </w:t>
      </w:r>
      <w:r>
        <w:rPr>
          <w:sz w:val="24"/>
          <w:lang w:val="ru-RU" w:eastAsia="x-none"/>
        </w:rPr>
        <w:t>Последовательность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t>Реквизитный состав типа данных «CBDCRPISBOULIdentifiers»: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603EE1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Наименование реквизит</w:t>
            </w:r>
            <w:r>
              <w:rPr>
                <w:b/>
              </w:rPr>
              <w:t>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1. Identifiers (Значение идентификатора СЛ-ИСБОЮЛ)</w:t>
            </w:r>
            <w:r>
              <w:rPr>
                <w:rFonts w:cs="Times New Roman"/>
                <w:noProof/>
                <w:szCs w:val="24"/>
              </w:rPr>
              <w:br/>
              <w:t>&lt;Idrs&gt;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(Указывается при наличии одно из значений: - Регистрационный номер, присвоенный иностранной структуре без образования юридического лица в государстве (на </w:t>
            </w:r>
            <w:r>
              <w:rPr>
                <w:rFonts w:cs="Times New Roman"/>
                <w:noProof/>
                <w:szCs w:val="24"/>
              </w:rPr>
              <w:t>территории) ее регистрации (инкорпорации) при регистрации (инкорпорации); - Код иностранной структуры без образования юридического лица в государстве (на территории) ее регистрации (инкорпорации) в качестве налогоплательщика (или его аналог))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816" w:tooltip="CBDCMax50Text" w:history="1">
              <w:r>
                <w:rPr>
                  <w:rStyle w:val="af7"/>
                  <w:rFonts w:cs="Times New Roman"/>
                  <w:noProof/>
                  <w:szCs w:val="24"/>
                </w:rPr>
                <w:t>CBDCMax50Text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2. IdentifiersType (Типы идентификаторов СЛ - ИСБОЮЛ)</w:t>
            </w:r>
            <w:r>
              <w:rPr>
                <w:rFonts w:cs="Times New Roman"/>
                <w:noProof/>
                <w:szCs w:val="24"/>
              </w:rPr>
              <w:br/>
              <w:t>&lt;IdrsTp&gt;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CBDCRPISBOULIdentifiersCode</w:t>
            </w:r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</w:tbl>
    <w:p w:rsidR="00603EE1" w:rsidRDefault="00603EE1"/>
    <w:p w:rsidR="00603EE1" w:rsidRDefault="003410AC">
      <w:pPr>
        <w:pStyle w:val="2"/>
        <w:rPr>
          <w:lang w:val="ru-RU"/>
        </w:rPr>
      </w:pPr>
      <w:bookmarkStart w:id="161" w:name="type722"/>
      <w:bookmarkStart w:id="162" w:name="_Toc162453871"/>
      <w:r>
        <w:rPr>
          <w:lang w:val="ru-RU"/>
        </w:rPr>
        <w:t>CBDCRPIndividualIdentifiers (Идентификаторы для СЛ - ФЛ)</w:t>
      </w:r>
      <w:bookmarkEnd w:id="161"/>
      <w:bookmarkEnd w:id="162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lastRenderedPageBreak/>
        <w:t xml:space="preserve">Описание: 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Разновидность типа: </w:t>
      </w:r>
      <w:r>
        <w:rPr>
          <w:sz w:val="24"/>
          <w:lang w:val="ru-RU" w:eastAsia="x-none"/>
        </w:rPr>
        <w:t>Последовательность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t>Реквизитный состав типа данных «CBDCRPIndividualIdentifiers»: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603EE1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1. Identifiers (Значение идентификатора СЛ-ФЛ)</w:t>
            </w:r>
            <w:r>
              <w:rPr>
                <w:rFonts w:cs="Times New Roman"/>
                <w:noProof/>
                <w:szCs w:val="24"/>
              </w:rPr>
              <w:br/>
              <w:t>&lt;Idrs&gt;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(Обязательно указывается одно из значений: СНИЛС - для </w:t>
            </w:r>
            <w:r>
              <w:rPr>
                <w:rFonts w:cs="Times New Roman"/>
                <w:noProof/>
                <w:szCs w:val="24"/>
              </w:rPr>
              <w:t>граждан РФ, иностранных граждан, являющихся трудовыми мигрантами; ИНН РФ - для ФЛ, являющихся иностранными гражданами или лицами без гражданства, которые не являются трудовыми мигрантами; ИНН иностранный - для ФЛ, являющихся иностранными гражданами или лиц</w:t>
            </w:r>
            <w:r>
              <w:rPr>
                <w:rFonts w:cs="Times New Roman"/>
                <w:noProof/>
                <w:szCs w:val="24"/>
              </w:rPr>
              <w:t>ами без гражданства, которые не являются трудовыми мигрантами; 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807" w:tooltip="CBDCMax20Text" w:history="1">
              <w:r>
                <w:rPr>
                  <w:rStyle w:val="af7"/>
                  <w:rFonts w:cs="Times New Roman"/>
                  <w:noProof/>
                  <w:szCs w:val="24"/>
                </w:rPr>
                <w:t>CBDCMax20Text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2. IdentifiersType (Типы идентификаторов СЛ - ФЛ)</w:t>
            </w:r>
            <w:r>
              <w:rPr>
                <w:rFonts w:cs="Times New Roman"/>
                <w:noProof/>
                <w:szCs w:val="24"/>
              </w:rPr>
              <w:br/>
              <w:t>&lt;IdrsTp&gt;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CBDCRPIndividualIdentifiersCode</w:t>
            </w:r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</w:tbl>
    <w:p w:rsidR="00603EE1" w:rsidRDefault="00603EE1"/>
    <w:p w:rsidR="00603EE1" w:rsidRDefault="003410AC">
      <w:pPr>
        <w:pStyle w:val="2"/>
        <w:rPr>
          <w:lang w:val="ru-RU"/>
        </w:rPr>
      </w:pPr>
      <w:bookmarkStart w:id="163" w:name="type723"/>
      <w:bookmarkStart w:id="164" w:name="_Toc162453872"/>
      <w:r>
        <w:rPr>
          <w:lang w:val="ru-RU"/>
        </w:rPr>
        <w:t>CBDCRPLegalEntityIdentifiers (Идентификаторы для СЛ - ЮЛ)</w:t>
      </w:r>
      <w:bookmarkEnd w:id="163"/>
      <w:bookmarkEnd w:id="164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Разновидность типа: </w:t>
      </w:r>
      <w:r>
        <w:rPr>
          <w:sz w:val="24"/>
          <w:lang w:val="ru-RU" w:eastAsia="x-none"/>
        </w:rPr>
        <w:t>Последовательность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t>Реквизитный состав типа данных «CBDCRPLegalEntityIdentifiers»: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603EE1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1. Identifiers </w:t>
            </w:r>
            <w:r>
              <w:rPr>
                <w:rFonts w:cs="Times New Roman"/>
                <w:noProof/>
                <w:szCs w:val="24"/>
              </w:rPr>
              <w:t>(Значение идентификатора СЛ-ЮЛ)</w:t>
            </w:r>
            <w:r>
              <w:rPr>
                <w:rFonts w:cs="Times New Roman"/>
                <w:noProof/>
                <w:szCs w:val="24"/>
              </w:rPr>
              <w:br/>
              <w:t>&lt;Idrs&gt;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(Обязательно указывается одно из значений: 1) ОГРН - для ЮЛ резидента РФ; 2) реестровый номер -  </w:t>
            </w:r>
            <w:r>
              <w:rPr>
                <w:rFonts w:cs="Times New Roman"/>
                <w:noProof/>
                <w:szCs w:val="24"/>
              </w:rPr>
              <w:lastRenderedPageBreak/>
              <w:t>для ЮЛ нерезидента:      - для филиала (представительства) юридического лица в РФ (за исключением некоммерческих организ</w:t>
            </w:r>
            <w:r>
              <w:rPr>
                <w:rFonts w:cs="Times New Roman"/>
                <w:noProof/>
                <w:szCs w:val="24"/>
              </w:rPr>
              <w:t>аций, не зарегистрированных в государственном реестре аккредитованных      филиалов, представительств иностранных юридических лиц) - номер записи об аккредитации филиала, представительства иностранного юридического лица в государственном      реестре аккре</w:t>
            </w:r>
            <w:r>
              <w:rPr>
                <w:rFonts w:cs="Times New Roman"/>
                <w:noProof/>
                <w:szCs w:val="24"/>
              </w:rPr>
              <w:t>дитованных филиалов, представительств иностранных юридических лиц;     - для филиала (представительства) некоммерческой организации в РФ - реестровый номер в реестре филиалов и представительств международных организаций и иностранных      некоммерческих не</w:t>
            </w:r>
            <w:r>
              <w:rPr>
                <w:rFonts w:cs="Times New Roman"/>
                <w:noProof/>
                <w:szCs w:val="24"/>
              </w:rPr>
              <w:t>правительственных организаций;     - в ином случае - регистрационный номер юридического лица по месту учреждения и регистрации (инкорпорации); 3) иной номер - для международной организации регистрационный номер международной организации по месту учреждения</w:t>
            </w:r>
            <w:r>
              <w:rPr>
                <w:rFonts w:cs="Times New Roman"/>
                <w:noProof/>
                <w:szCs w:val="24"/>
              </w:rPr>
              <w:t xml:space="preserve"> и регистрации (при наличии) либо номер (при наличии) или наименование </w:t>
            </w:r>
            <w:r>
              <w:rPr>
                <w:rFonts w:cs="Times New Roman"/>
                <w:noProof/>
                <w:szCs w:val="24"/>
              </w:rPr>
              <w:lastRenderedPageBreak/>
              <w:t>документа (договора/соглашения), в соответствии с которым международная организация была учреждена (наименование документа указывается в кавычках (")).)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813" w:tooltip="CBDCMax500Text" w:history="1">
              <w:r>
                <w:rPr>
                  <w:rStyle w:val="af7"/>
                  <w:rFonts w:cs="Times New Roman"/>
                  <w:noProof/>
                  <w:szCs w:val="24"/>
                </w:rPr>
                <w:t>CBDCMax500Text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lastRenderedPageBreak/>
              <w:t>2. IdentifiersType (Типы идентификаторов СЛ - ЮЛ)</w:t>
            </w:r>
            <w:r>
              <w:rPr>
                <w:rFonts w:cs="Times New Roman"/>
                <w:noProof/>
                <w:szCs w:val="24"/>
              </w:rPr>
              <w:br/>
              <w:t>&lt;IdrsTp&gt;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CBDCRPLegalEntityIdentifiersCode</w:t>
            </w:r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</w:tbl>
    <w:p w:rsidR="00603EE1" w:rsidRDefault="00603EE1"/>
    <w:p w:rsidR="00603EE1" w:rsidRDefault="003410AC">
      <w:pPr>
        <w:pStyle w:val="2"/>
        <w:rPr>
          <w:lang w:val="ru-RU"/>
        </w:rPr>
      </w:pPr>
      <w:bookmarkStart w:id="165" w:name="type724"/>
      <w:bookmarkStart w:id="166" w:name="_Toc162453873"/>
      <w:r>
        <w:rPr>
          <w:lang w:val="ru-RU"/>
        </w:rPr>
        <w:t>CBDCRelatedC2BTransferInfo1</w:t>
      </w:r>
      <w:bookmarkEnd w:id="165"/>
      <w:bookmarkEnd w:id="166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(Информация о связанной операции C2B)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Разновидность типа: </w:t>
      </w:r>
      <w:r>
        <w:rPr>
          <w:sz w:val="24"/>
          <w:lang w:val="ru-RU" w:eastAsia="x-none"/>
        </w:rPr>
        <w:t>Последовательность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t>Реквизитный состав типа данных «CBDCRelatedC2BTransferInfo1»: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603EE1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1. OperationIdentification (Идентификация операции)</w:t>
            </w:r>
            <w:r>
              <w:rPr>
                <w:rFonts w:cs="Times New Roman"/>
                <w:noProof/>
                <w:szCs w:val="24"/>
              </w:rPr>
              <w:br/>
              <w:t>&lt;OprId&gt;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null (Уникальный идентификатор, присвоенный первой инструктирующей </w:t>
            </w:r>
            <w:r>
              <w:rPr>
                <w:rFonts w:cs="Times New Roman"/>
                <w:noProof/>
                <w:szCs w:val="24"/>
              </w:rPr>
              <w:t>стороной для однозначной идентификации операции, который передается без изменений по всей цепочке.)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831" w:tooltip="CBDCOperationIdentifier1" w:history="1">
              <w:r>
                <w:rPr>
                  <w:rStyle w:val="af7"/>
                  <w:rFonts w:cs="Times New Roman"/>
                  <w:noProof/>
                  <w:szCs w:val="24"/>
                </w:rPr>
                <w:t>CBDCOperationIdentifier1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2. MessageIdentification (Идентификация сообщения)</w:t>
            </w:r>
            <w:r>
              <w:rPr>
                <w:rFonts w:cs="Times New Roman"/>
                <w:noProof/>
                <w:szCs w:val="24"/>
              </w:rPr>
              <w:br/>
              <w:t>&lt;MsgId&gt;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null </w:t>
            </w:r>
            <w:r>
              <w:rPr>
                <w:rFonts w:cs="Times New Roman"/>
                <w:noProof/>
                <w:szCs w:val="24"/>
              </w:rPr>
              <w:t>(Заполняется идентификатором ЭС, на основании которого была совершена операция C2B на ПлЦР.)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822" w:tooltip="CBDCMessageIdentifier1" w:history="1">
              <w:r>
                <w:rPr>
                  <w:rStyle w:val="af7"/>
                  <w:rFonts w:cs="Times New Roman"/>
                  <w:noProof/>
                  <w:szCs w:val="24"/>
                </w:rPr>
                <w:t>CBDCMessageIdentifier1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Нет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3. RemittanceInformation (Связанная информация о переводе)</w:t>
            </w:r>
            <w:r>
              <w:rPr>
                <w:rFonts w:cs="Times New Roman"/>
                <w:noProof/>
                <w:szCs w:val="24"/>
              </w:rPr>
              <w:br/>
              <w:t>&lt;RmtInf&gt;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(Указыв</w:t>
            </w:r>
            <w:r>
              <w:rPr>
                <w:rFonts w:cs="Times New Roman"/>
                <w:noProof/>
                <w:szCs w:val="24"/>
              </w:rPr>
              <w:t>аются реквизиты, содержащие дополнительную информацию о назначении платежа)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32" w:tooltip="CBDCRemittanceInformation" w:history="1">
              <w:r>
                <w:rPr>
                  <w:rStyle w:val="af7"/>
                  <w:rFonts w:cs="Times New Roman"/>
                  <w:noProof/>
                  <w:szCs w:val="24"/>
                </w:rPr>
                <w:t>CBDCRemittanceInformation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lastRenderedPageBreak/>
              <w:t>4. PaymentIdentification (УИП)</w:t>
            </w:r>
            <w:r>
              <w:rPr>
                <w:rFonts w:cs="Times New Roman"/>
                <w:noProof/>
                <w:szCs w:val="24"/>
              </w:rPr>
              <w:br/>
              <w:t>&lt;PmtId&gt;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null (Уникальный идентификатор платежа)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CBDCPaymen</w:t>
            </w:r>
            <w:r>
              <w:rPr>
                <w:rFonts w:cs="Times New Roman"/>
                <w:noProof/>
                <w:szCs w:val="24"/>
              </w:rPr>
              <w:t>tIdentification1</w:t>
            </w:r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Нет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5. SettlementDate (Дата исполнения распоряжения)</w:t>
            </w:r>
            <w:r>
              <w:rPr>
                <w:rFonts w:cs="Times New Roman"/>
                <w:noProof/>
                <w:szCs w:val="24"/>
              </w:rPr>
              <w:br/>
              <w:t>&lt;SttlmDt&gt;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null (Дата исполнения распоряжения)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73" w:tooltip="CBDCDate" w:history="1">
              <w:r>
                <w:rPr>
                  <w:rStyle w:val="af7"/>
                  <w:rFonts w:cs="Times New Roman"/>
                  <w:noProof/>
                  <w:szCs w:val="24"/>
                </w:rPr>
                <w:t>CBDCDate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</w:tbl>
    <w:p w:rsidR="00603EE1" w:rsidRDefault="00603EE1"/>
    <w:p w:rsidR="00603EE1" w:rsidRDefault="003410AC">
      <w:pPr>
        <w:pStyle w:val="2"/>
        <w:rPr>
          <w:lang w:val="ru-RU"/>
        </w:rPr>
      </w:pPr>
      <w:bookmarkStart w:id="167" w:name="type725"/>
      <w:bookmarkStart w:id="168" w:name="_Toc162453874"/>
      <w:r>
        <w:rPr>
          <w:lang w:val="ru-RU"/>
        </w:rPr>
        <w:t>CBDCRelatedPartyAddDataChoice2</w:t>
      </w:r>
      <w:bookmarkEnd w:id="167"/>
      <w:bookmarkEnd w:id="168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Разновидность типа: </w:t>
      </w:r>
      <w:r>
        <w:rPr>
          <w:sz w:val="24"/>
          <w:lang w:val="ru-RU" w:eastAsia="x-none"/>
        </w:rPr>
        <w:t>Альтернатива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t>Реквизитный состав типа данных «CBDCRelatedPartyAddDataChoice2»: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603EE1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1. IndividualRP (Информация о СЛ - физическом лице)</w:t>
            </w:r>
            <w:r>
              <w:rPr>
                <w:rFonts w:cs="Times New Roman"/>
                <w:noProof/>
                <w:szCs w:val="24"/>
              </w:rPr>
              <w:br/>
              <w:t>&lt;IndvRP&gt;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690" w:tooltip="CBDCIndividualRP" w:history="1">
              <w:r>
                <w:rPr>
                  <w:rStyle w:val="af7"/>
                  <w:rFonts w:cs="Times New Roman"/>
                  <w:noProof/>
                  <w:szCs w:val="24"/>
                </w:rPr>
                <w:t>CBDCIndividualRP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2. LegalEntityRP (Информация о СЛ - юридическом лице)</w:t>
            </w:r>
            <w:r>
              <w:rPr>
                <w:rFonts w:cs="Times New Roman"/>
                <w:noProof/>
                <w:szCs w:val="24"/>
              </w:rPr>
              <w:br/>
              <w:t>&lt;LglNttyRP&gt;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694" w:tooltip="CBDCLegalEntityRP" w:history="1">
              <w:r>
                <w:rPr>
                  <w:rStyle w:val="af7"/>
                  <w:rFonts w:cs="Times New Roman"/>
                  <w:noProof/>
                  <w:szCs w:val="24"/>
                </w:rPr>
                <w:t>CBDCLegalEntityRP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3. ISBOULRP (Информация о СЛ - ИСБОЮЛ)</w:t>
            </w:r>
            <w:r>
              <w:rPr>
                <w:rFonts w:cs="Times New Roman"/>
                <w:noProof/>
                <w:szCs w:val="24"/>
              </w:rPr>
              <w:br/>
              <w:t>&lt;ISBOULRP&gt;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687" w:tooltip="CBDCISBOULRP" w:history="1">
              <w:r>
                <w:rPr>
                  <w:rStyle w:val="af7"/>
                  <w:rFonts w:cs="Times New Roman"/>
                  <w:noProof/>
                  <w:szCs w:val="24"/>
                </w:rPr>
                <w:t>CBDCISBOULRP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</w:tbl>
    <w:p w:rsidR="00603EE1" w:rsidRDefault="00603EE1"/>
    <w:p w:rsidR="00603EE1" w:rsidRDefault="003410AC">
      <w:pPr>
        <w:pStyle w:val="2"/>
        <w:rPr>
          <w:lang w:val="ru-RU"/>
        </w:rPr>
      </w:pPr>
      <w:bookmarkStart w:id="169" w:name="type726"/>
      <w:bookmarkStart w:id="170" w:name="_Toc162453875"/>
      <w:r>
        <w:rPr>
          <w:lang w:val="ru-RU"/>
        </w:rPr>
        <w:t>CBDCRelatedPartyChangeData2 (Данные связанных лиц)</w:t>
      </w:r>
      <w:bookmarkEnd w:id="169"/>
      <w:bookmarkEnd w:id="170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Разновидность типа: </w:t>
      </w:r>
      <w:r>
        <w:rPr>
          <w:sz w:val="24"/>
          <w:lang w:val="ru-RU" w:eastAsia="x-none"/>
        </w:rPr>
        <w:t>Последовательность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t>Реквизитный состав типа данных «CBDCRelatedPartyChangeData2»: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603EE1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lastRenderedPageBreak/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1. RelatedPartyIdentification_old (Идентификация связанного лица)</w:t>
            </w:r>
            <w:r>
              <w:rPr>
                <w:rFonts w:cs="Times New Roman"/>
                <w:noProof/>
                <w:szCs w:val="24"/>
              </w:rPr>
              <w:br/>
              <w:t>&lt;RltdPtyIdntfctn_ld&gt;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CBDCRelatedPartyIdentificationChoice</w:t>
            </w:r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Нет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Pr="00217B7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  <w:lang w:val="en-US"/>
              </w:rPr>
            </w:pPr>
            <w:r w:rsidRPr="00217B71">
              <w:rPr>
                <w:rFonts w:cs="Times New Roman"/>
                <w:noProof/>
                <w:szCs w:val="24"/>
                <w:lang w:val="en-US"/>
              </w:rPr>
              <w:t>2. RelatedPartyStatus_old (</w:t>
            </w:r>
            <w:r>
              <w:rPr>
                <w:rFonts w:cs="Times New Roman"/>
                <w:noProof/>
                <w:szCs w:val="24"/>
              </w:rPr>
              <w:t>Статус</w:t>
            </w:r>
            <w:r w:rsidRPr="00217B71">
              <w:rPr>
                <w:rFonts w:cs="Times New Roman"/>
                <w:noProof/>
                <w:szCs w:val="24"/>
                <w:lang w:val="en-US"/>
              </w:rPr>
              <w:t xml:space="preserve"> </w:t>
            </w:r>
            <w:r>
              <w:rPr>
                <w:rFonts w:cs="Times New Roman"/>
                <w:noProof/>
                <w:szCs w:val="24"/>
              </w:rPr>
              <w:t>СЛ</w:t>
            </w:r>
            <w:r w:rsidRPr="00217B71">
              <w:rPr>
                <w:rFonts w:cs="Times New Roman"/>
                <w:noProof/>
                <w:szCs w:val="24"/>
                <w:lang w:val="en-US"/>
              </w:rPr>
              <w:t>)</w:t>
            </w:r>
            <w:r w:rsidRPr="00217B71">
              <w:rPr>
                <w:rFonts w:cs="Times New Roman"/>
                <w:noProof/>
                <w:szCs w:val="24"/>
                <w:lang w:val="en-US"/>
              </w:rPr>
              <w:br/>
              <w:t>&lt;RltdPtyStts_ld&gt;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(Указывается новый </w:t>
            </w:r>
            <w:r>
              <w:rPr>
                <w:rFonts w:cs="Times New Roman"/>
                <w:noProof/>
                <w:szCs w:val="24"/>
              </w:rPr>
              <w:t>статус связанного лица)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CBDCRelatedPartyStatus</w:t>
            </w:r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Нет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3. RelatedPartyInformation (Информация о связанном лице)</w:t>
            </w:r>
            <w:r>
              <w:rPr>
                <w:rFonts w:cs="Times New Roman"/>
                <w:noProof/>
                <w:szCs w:val="24"/>
              </w:rPr>
              <w:br/>
              <w:t>&lt;RltdPtyInf&gt;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(Указываются изменяемые данные связанного лица)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25" w:tooltip="CBDCRelatedPartyAddDataChoice2" w:history="1">
              <w:r>
                <w:rPr>
                  <w:rStyle w:val="af7"/>
                  <w:rFonts w:cs="Times New Roman"/>
                  <w:noProof/>
                  <w:szCs w:val="24"/>
                </w:rPr>
                <w:t>CBDCRelatedPartyAd</w:t>
              </w:r>
              <w:r>
                <w:rPr>
                  <w:rStyle w:val="af7"/>
                  <w:rFonts w:cs="Times New Roman"/>
                  <w:noProof/>
                  <w:szCs w:val="24"/>
                </w:rPr>
                <w:t>dDataChoice2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</w:tbl>
    <w:p w:rsidR="00603EE1" w:rsidRDefault="00603EE1"/>
    <w:p w:rsidR="00603EE1" w:rsidRDefault="003410AC">
      <w:pPr>
        <w:pStyle w:val="2"/>
        <w:rPr>
          <w:lang w:val="ru-RU"/>
        </w:rPr>
      </w:pPr>
      <w:bookmarkStart w:id="171" w:name="type727"/>
      <w:bookmarkStart w:id="172" w:name="_Toc162453876"/>
      <w:r>
        <w:rPr>
          <w:lang w:val="ru-RU"/>
        </w:rPr>
        <w:t>CBDCRelatedPartyDataChoice (Данные связанных лиц)</w:t>
      </w:r>
      <w:bookmarkEnd w:id="171"/>
      <w:bookmarkEnd w:id="172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Разновидность типа: </w:t>
      </w:r>
      <w:r>
        <w:rPr>
          <w:sz w:val="24"/>
          <w:lang w:val="ru-RU" w:eastAsia="x-none"/>
        </w:rPr>
        <w:t>Альтернатива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t>Реквизитный состав типа данных «CBDCRelatedPartyDataChoice»: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603EE1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1. ChangeRPData </w:t>
            </w:r>
            <w:r>
              <w:rPr>
                <w:rFonts w:cs="Times New Roman"/>
                <w:noProof/>
                <w:szCs w:val="24"/>
              </w:rPr>
              <w:t>(Изменение данных связанного лица)</w:t>
            </w:r>
            <w:r>
              <w:rPr>
                <w:rFonts w:cs="Times New Roman"/>
                <w:noProof/>
                <w:szCs w:val="24"/>
              </w:rPr>
              <w:br/>
              <w:t>&lt;ChngRPData&gt;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26" w:tooltip="CBDCRelatedPartyChangeData2" w:history="1">
              <w:r>
                <w:rPr>
                  <w:rStyle w:val="af7"/>
                  <w:rFonts w:cs="Times New Roman"/>
                  <w:noProof/>
                  <w:szCs w:val="24"/>
                </w:rPr>
                <w:t>CBDCRelatedPartyChangeData2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2. AddRP (Добавление связанного лица)</w:t>
            </w:r>
            <w:r>
              <w:rPr>
                <w:rFonts w:cs="Times New Roman"/>
                <w:noProof/>
                <w:szCs w:val="24"/>
              </w:rPr>
              <w:br/>
              <w:t>&lt;AddRP&gt;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(Информация о добавляемом связанном лице)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25" w:tooltip="CBDCRelatedPartyAddDataChoice2" w:history="1">
              <w:r>
                <w:rPr>
                  <w:rStyle w:val="af7"/>
                  <w:rFonts w:cs="Times New Roman"/>
                  <w:noProof/>
                  <w:szCs w:val="24"/>
                </w:rPr>
                <w:t>CBDCRelatedPartyAddDataChoice2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</w:tbl>
    <w:p w:rsidR="00603EE1" w:rsidRDefault="00603EE1"/>
    <w:p w:rsidR="00603EE1" w:rsidRDefault="003410AC">
      <w:pPr>
        <w:pStyle w:val="2"/>
        <w:rPr>
          <w:lang w:val="ru-RU"/>
        </w:rPr>
      </w:pPr>
      <w:bookmarkStart w:id="173" w:name="type728"/>
      <w:bookmarkStart w:id="174" w:name="_Toc162453877"/>
      <w:r>
        <w:rPr>
          <w:lang w:val="ru-RU"/>
        </w:rPr>
        <w:t>CBDCRelatedPartyISBOULData (Данные ИСБОЮЛ)</w:t>
      </w:r>
      <w:bookmarkEnd w:id="173"/>
      <w:bookmarkEnd w:id="174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Разновидность типа: </w:t>
      </w:r>
      <w:r>
        <w:rPr>
          <w:sz w:val="24"/>
          <w:lang w:val="ru-RU" w:eastAsia="x-none"/>
        </w:rPr>
        <w:t>Последовательность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t>Реквизитный состав типа данных «CBDCRelatedPartyISBOULData»: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603EE1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lastRenderedPageBreak/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1. Name (Полное наименование ИСБОЮЛ)</w:t>
            </w:r>
            <w:r>
              <w:rPr>
                <w:rFonts w:cs="Times New Roman"/>
                <w:noProof/>
                <w:szCs w:val="24"/>
              </w:rPr>
              <w:br/>
              <w:t>&lt;Nm&gt;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null ()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813" w:tooltip="CBDCMax500Text" w:history="1">
              <w:r>
                <w:rPr>
                  <w:rStyle w:val="af7"/>
                  <w:rFonts w:cs="Times New Roman"/>
                  <w:noProof/>
                  <w:szCs w:val="24"/>
                </w:rPr>
                <w:t>CBDCMax500Text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2. NameReduction (Сокращенное наименование ИСБОЮЛ)</w:t>
            </w:r>
            <w:r>
              <w:rPr>
                <w:rFonts w:cs="Times New Roman"/>
                <w:noProof/>
                <w:szCs w:val="24"/>
              </w:rPr>
              <w:br/>
              <w:t>&lt;NmRdctn&gt;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null ()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813" w:tooltip="CBDCMax500Text" w:history="1">
              <w:r>
                <w:rPr>
                  <w:rStyle w:val="af7"/>
                  <w:rFonts w:cs="Times New Roman"/>
                  <w:noProof/>
                  <w:szCs w:val="24"/>
                </w:rPr>
                <w:t>CBDCMax500Text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3. NameForeign (Наименование  ИСБОЮЛ (латинский))</w:t>
            </w:r>
            <w:r>
              <w:rPr>
                <w:rFonts w:cs="Times New Roman"/>
                <w:noProof/>
                <w:szCs w:val="24"/>
              </w:rPr>
              <w:br/>
              <w:t>&lt;NmFrgn&gt;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null ()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814" w:tooltip="CBDCMax500TextLat" w:history="1">
              <w:r>
                <w:rPr>
                  <w:rStyle w:val="af7"/>
                  <w:rFonts w:cs="Times New Roman"/>
                  <w:noProof/>
                  <w:szCs w:val="24"/>
                </w:rPr>
                <w:t>CBDCMax500TextLat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4. RPISBOULIdentification (Идентификаторы для </w:t>
            </w:r>
            <w:r>
              <w:rPr>
                <w:rFonts w:cs="Times New Roman"/>
                <w:noProof/>
                <w:szCs w:val="24"/>
              </w:rPr>
              <w:t>СЛ - ИСБОЮЛ)</w:t>
            </w:r>
            <w:r>
              <w:rPr>
                <w:rFonts w:cs="Times New Roman"/>
                <w:noProof/>
                <w:szCs w:val="24"/>
              </w:rPr>
              <w:br/>
              <w:t>&lt;RPISBOULId&gt;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(Указываются реквизиты, по которым СЛ - ИСБОЮЛ идентифицируется на ПлЦР.)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29" w:tooltip="CBDCRelatedPartyISBOULIdentification1" w:history="1">
              <w:r>
                <w:rPr>
                  <w:rStyle w:val="af7"/>
                  <w:rFonts w:cs="Times New Roman"/>
                  <w:noProof/>
                  <w:szCs w:val="24"/>
                </w:rPr>
                <w:t>CBDCRelatedPartyISBOULIdentification1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5. INN_KIO (ИНН (КИО))</w:t>
            </w:r>
            <w:r>
              <w:rPr>
                <w:rFonts w:cs="Times New Roman"/>
                <w:noProof/>
                <w:szCs w:val="24"/>
              </w:rPr>
              <w:br/>
              <w:t>&lt;INN_KIO&gt;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null ()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92" w:tooltip="CBDCINN_KIO" w:history="1">
              <w:r>
                <w:rPr>
                  <w:rStyle w:val="af7"/>
                  <w:rFonts w:cs="Times New Roman"/>
                  <w:noProof/>
                  <w:szCs w:val="24"/>
                </w:rPr>
                <w:t>CBDCINN_KIO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6. RegNumISBOUL (Регистрационный номер ИСБОЮЛ)</w:t>
            </w:r>
            <w:r>
              <w:rPr>
                <w:rFonts w:cs="Times New Roman"/>
                <w:noProof/>
                <w:szCs w:val="24"/>
              </w:rPr>
              <w:br/>
              <w:t>&lt;RgNmISBOUL&gt;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(Регистрационный номер, присвоенный иностранной структуре без образования юридического лица в государстве (на территории) ее регистра</w:t>
            </w:r>
            <w:r>
              <w:rPr>
                <w:rFonts w:cs="Times New Roman"/>
                <w:noProof/>
                <w:szCs w:val="24"/>
              </w:rPr>
              <w:t>ции (инкорпорации) при регистрации (инкорпорации))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CBDCRegNumISBOUL</w:t>
            </w:r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Нет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7. CodeISBOUL (Код ИСБОЮЛ)</w:t>
            </w:r>
            <w:r>
              <w:rPr>
                <w:rFonts w:cs="Times New Roman"/>
                <w:noProof/>
                <w:szCs w:val="24"/>
              </w:rPr>
              <w:br/>
              <w:t>&lt;CdISBOUL&gt;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(Код иностранной структуры без образования юридического лица в государстве (на территории) ее регистрации (инкорпорации) в качестве налогопл</w:t>
            </w:r>
            <w:r>
              <w:rPr>
                <w:rFonts w:cs="Times New Roman"/>
                <w:noProof/>
                <w:szCs w:val="24"/>
              </w:rPr>
              <w:t>ательщика (или его аналог))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CBDCCodeISBOUL</w:t>
            </w:r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Нет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8. Address (Адресные анные)</w:t>
            </w:r>
            <w:r>
              <w:rPr>
                <w:rFonts w:cs="Times New Roman"/>
                <w:noProof/>
                <w:szCs w:val="24"/>
              </w:rPr>
              <w:br/>
              <w:t>&lt;Adr&gt;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null ()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647" w:tooltip="CBDCAddress1" w:history="1">
              <w:r>
                <w:rPr>
                  <w:rStyle w:val="af7"/>
                  <w:rFonts w:cs="Times New Roman"/>
                  <w:noProof/>
                  <w:szCs w:val="24"/>
                </w:rPr>
                <w:t>CBDCAddress1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0..*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lastRenderedPageBreak/>
              <w:t>9. FormISBOUL (Организационная форма ИСБОЮЛ)</w:t>
            </w:r>
            <w:r>
              <w:rPr>
                <w:rFonts w:cs="Times New Roman"/>
                <w:noProof/>
                <w:szCs w:val="24"/>
              </w:rPr>
              <w:br/>
              <w:t>&lt;FormISBOUL&gt;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null (Код организационной формы ИСБОЮЛ</w:t>
            </w:r>
            <w:r>
              <w:rPr>
                <w:rFonts w:cs="Times New Roman"/>
                <w:noProof/>
                <w:szCs w:val="24"/>
              </w:rPr>
              <w:t xml:space="preserve"> (Признак, указывающий на организационную форму ИСБОЮЛ))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CBDCFormISBOULCode</w:t>
            </w:r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10. SignOfResidency (Признак резидент/нерезидент)</w:t>
            </w:r>
            <w:r>
              <w:rPr>
                <w:rFonts w:cs="Times New Roman"/>
                <w:noProof/>
                <w:szCs w:val="24"/>
              </w:rPr>
              <w:br/>
              <w:t>&lt;SgnOfRsdncy&gt;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CBDCSignOfResidency</w:t>
            </w:r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11. TrustInformation (Сведения в отношении трастов и иных ИСБОЮЛ с аналогичной </w:t>
            </w:r>
            <w:r>
              <w:rPr>
                <w:rFonts w:cs="Times New Roman"/>
                <w:noProof/>
                <w:szCs w:val="24"/>
              </w:rPr>
              <w:t>структурой или функцией)</w:t>
            </w:r>
            <w:r>
              <w:rPr>
                <w:rFonts w:cs="Times New Roman"/>
                <w:noProof/>
                <w:szCs w:val="24"/>
              </w:rPr>
              <w:br/>
              <w:t>&lt;TrstInf&gt;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null ()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43" w:tooltip="CBDCTrustInformation" w:history="1">
              <w:r>
                <w:rPr>
                  <w:rStyle w:val="af7"/>
                  <w:rFonts w:cs="Times New Roman"/>
                  <w:noProof/>
                  <w:szCs w:val="24"/>
                </w:rPr>
                <w:t>CBDCTrustInformation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0..*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</w:tbl>
    <w:p w:rsidR="00603EE1" w:rsidRDefault="00603EE1"/>
    <w:p w:rsidR="00603EE1" w:rsidRDefault="003410AC">
      <w:pPr>
        <w:pStyle w:val="2"/>
        <w:rPr>
          <w:lang w:val="ru-RU"/>
        </w:rPr>
      </w:pPr>
      <w:bookmarkStart w:id="175" w:name="type729"/>
      <w:bookmarkStart w:id="176" w:name="_Toc162453878"/>
      <w:r>
        <w:rPr>
          <w:lang w:val="ru-RU"/>
        </w:rPr>
        <w:t>CBDCRelatedPartyISBOULIdentification1 (Идентификаторы для СЛ - ИСБОЮЛ)</w:t>
      </w:r>
      <w:bookmarkEnd w:id="175"/>
      <w:bookmarkEnd w:id="176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Разновидность типа: </w:t>
      </w:r>
      <w:r>
        <w:rPr>
          <w:sz w:val="24"/>
          <w:lang w:val="ru-RU" w:eastAsia="x-none"/>
        </w:rPr>
        <w:t>Последовательность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t>Реквизитны</w:t>
      </w:r>
      <w:r>
        <w:rPr>
          <w:sz w:val="24"/>
          <w:lang w:val="ru-RU"/>
        </w:rPr>
        <w:t>й состав типа данных «CBDCRelatedPartyISBOULIdentification1»: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603EE1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1. RelatedPartyType (Тип связанного лица)</w:t>
            </w:r>
            <w:r>
              <w:rPr>
                <w:rFonts w:cs="Times New Roman"/>
                <w:noProof/>
                <w:szCs w:val="24"/>
              </w:rPr>
              <w:br/>
              <w:t>&lt;RltdPtyTp&gt;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(Тип связанного лица)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CBDCRelatedPartyTypeCode</w:t>
            </w:r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Нет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2. </w:t>
            </w:r>
            <w:r>
              <w:rPr>
                <w:rFonts w:cs="Times New Roman"/>
                <w:noProof/>
                <w:szCs w:val="24"/>
              </w:rPr>
              <w:t>RPISBOULIdentifiers (Идентификаторы для СЛ - ИСБОЮЛ)</w:t>
            </w:r>
            <w:r>
              <w:rPr>
                <w:rFonts w:cs="Times New Roman"/>
                <w:noProof/>
                <w:szCs w:val="24"/>
              </w:rPr>
              <w:br/>
              <w:t>&lt;RPISBOULIdrs&gt;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21" w:tooltip="CBDCRPISBOULIdentifiers" w:history="1">
              <w:r>
                <w:rPr>
                  <w:rStyle w:val="af7"/>
                  <w:rFonts w:cs="Times New Roman"/>
                  <w:noProof/>
                  <w:szCs w:val="24"/>
                </w:rPr>
                <w:t>CBDCRPISBOULIdentifiers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</w:tbl>
    <w:p w:rsidR="00603EE1" w:rsidRDefault="00603EE1"/>
    <w:p w:rsidR="00603EE1" w:rsidRPr="00217B71" w:rsidRDefault="003410AC">
      <w:pPr>
        <w:pStyle w:val="2"/>
      </w:pPr>
      <w:bookmarkStart w:id="177" w:name="type730"/>
      <w:bookmarkStart w:id="178" w:name="_Toc162453879"/>
      <w:r w:rsidRPr="00217B71">
        <w:t>CBDCRelatedPartyOrganisationIdentification1 (</w:t>
      </w:r>
      <w:r>
        <w:rPr>
          <w:lang w:val="ru-RU"/>
        </w:rPr>
        <w:t>Идентификаторы</w:t>
      </w:r>
      <w:r w:rsidRPr="00217B71">
        <w:t xml:space="preserve"> </w:t>
      </w:r>
      <w:r>
        <w:rPr>
          <w:lang w:val="ru-RU"/>
        </w:rPr>
        <w:t>для</w:t>
      </w:r>
      <w:r w:rsidRPr="00217B71">
        <w:t xml:space="preserve"> </w:t>
      </w:r>
      <w:r>
        <w:rPr>
          <w:lang w:val="ru-RU"/>
        </w:rPr>
        <w:t>СЛ</w:t>
      </w:r>
      <w:r w:rsidRPr="00217B71">
        <w:t xml:space="preserve"> - </w:t>
      </w:r>
      <w:r>
        <w:rPr>
          <w:lang w:val="ru-RU"/>
        </w:rPr>
        <w:t>ЮЛ</w:t>
      </w:r>
      <w:r w:rsidRPr="00217B71">
        <w:t>)</w:t>
      </w:r>
      <w:bookmarkEnd w:id="177"/>
      <w:bookmarkEnd w:id="178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lastRenderedPageBreak/>
        <w:t xml:space="preserve">Описание: 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>Разновидность</w:t>
      </w:r>
      <w:r>
        <w:rPr>
          <w:i/>
          <w:sz w:val="24"/>
          <w:lang w:val="ru-RU" w:eastAsia="x-none"/>
        </w:rPr>
        <w:t xml:space="preserve"> типа: </w:t>
      </w:r>
      <w:r>
        <w:rPr>
          <w:sz w:val="24"/>
          <w:lang w:val="ru-RU" w:eastAsia="x-none"/>
        </w:rPr>
        <w:t>Последовательность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t>Реквизитный состав типа данных «CBDCRelatedPartyOrganisationIdentification1»: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603EE1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1. RelatedPartyType (Тип связанного лица)</w:t>
            </w:r>
            <w:r>
              <w:rPr>
                <w:rFonts w:cs="Times New Roman"/>
                <w:noProof/>
                <w:szCs w:val="24"/>
              </w:rPr>
              <w:br/>
              <w:t>&lt;RltdPtyTp&gt;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(Тип связанного лица)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CBDCRelatedPartyTypeCode</w:t>
            </w:r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Нет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2. RPLegalEntityIdentifiers (Идентификаторы для СЛ - ЮЛ)</w:t>
            </w:r>
            <w:r>
              <w:rPr>
                <w:rFonts w:cs="Times New Roman"/>
                <w:noProof/>
                <w:szCs w:val="24"/>
              </w:rPr>
              <w:br/>
              <w:t>&lt;RPLglNttyIdrs&gt;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23" w:tooltip="CBDCRPLegalEntityIdentifiers" w:history="1">
              <w:r>
                <w:rPr>
                  <w:rStyle w:val="af7"/>
                  <w:rFonts w:cs="Times New Roman"/>
                  <w:noProof/>
                  <w:szCs w:val="24"/>
                </w:rPr>
                <w:t>CBDCRPLegalEntityIdentifiers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</w:tbl>
    <w:p w:rsidR="00603EE1" w:rsidRDefault="00603EE1"/>
    <w:p w:rsidR="00603EE1" w:rsidRPr="00217B71" w:rsidRDefault="003410AC">
      <w:pPr>
        <w:pStyle w:val="2"/>
      </w:pPr>
      <w:bookmarkStart w:id="179" w:name="type731"/>
      <w:bookmarkStart w:id="180" w:name="_Toc162453880"/>
      <w:r w:rsidRPr="00217B71">
        <w:t xml:space="preserve">CBDCRelatedPartyPrivateIdentification1 </w:t>
      </w:r>
      <w:r w:rsidRPr="00217B71">
        <w:t>(</w:t>
      </w:r>
      <w:r>
        <w:rPr>
          <w:lang w:val="ru-RU"/>
        </w:rPr>
        <w:t>Идентификаторы</w:t>
      </w:r>
      <w:r w:rsidRPr="00217B71">
        <w:t xml:space="preserve"> </w:t>
      </w:r>
      <w:r>
        <w:rPr>
          <w:lang w:val="ru-RU"/>
        </w:rPr>
        <w:t>для</w:t>
      </w:r>
      <w:r w:rsidRPr="00217B71">
        <w:t xml:space="preserve"> </w:t>
      </w:r>
      <w:r>
        <w:rPr>
          <w:lang w:val="ru-RU"/>
        </w:rPr>
        <w:t>СЛ</w:t>
      </w:r>
      <w:r w:rsidRPr="00217B71">
        <w:t xml:space="preserve"> - </w:t>
      </w:r>
      <w:r>
        <w:rPr>
          <w:lang w:val="ru-RU"/>
        </w:rPr>
        <w:t>ФЛ</w:t>
      </w:r>
      <w:r w:rsidRPr="00217B71">
        <w:t>)</w:t>
      </w:r>
      <w:bookmarkEnd w:id="179"/>
      <w:bookmarkEnd w:id="180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Разновидность типа: </w:t>
      </w:r>
      <w:r>
        <w:rPr>
          <w:sz w:val="24"/>
          <w:lang w:val="ru-RU" w:eastAsia="x-none"/>
        </w:rPr>
        <w:t>Последовательность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t>Реквизитный состав типа данных «CBDCRelatedPartyPrivateIdentification1»: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603EE1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1. RelatedPartyType (Тип связанного лица)</w:t>
            </w:r>
            <w:r>
              <w:rPr>
                <w:rFonts w:cs="Times New Roman"/>
                <w:noProof/>
                <w:szCs w:val="24"/>
              </w:rPr>
              <w:br/>
              <w:t>&lt;RltdPtyTp&gt;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(Тип связанного лица)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CBDCRelatedPartyTypeCode</w:t>
            </w:r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Нет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Pr="00217B7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  <w:lang w:val="en-US"/>
              </w:rPr>
            </w:pPr>
            <w:r w:rsidRPr="00217B71">
              <w:rPr>
                <w:rFonts w:cs="Times New Roman"/>
                <w:noProof/>
                <w:szCs w:val="24"/>
                <w:lang w:val="en-US"/>
              </w:rPr>
              <w:t>2. RPIndividualIdentifiers (</w:t>
            </w:r>
            <w:r>
              <w:rPr>
                <w:rFonts w:cs="Times New Roman"/>
                <w:noProof/>
                <w:szCs w:val="24"/>
              </w:rPr>
              <w:t>Идентификаторы</w:t>
            </w:r>
            <w:r w:rsidRPr="00217B71">
              <w:rPr>
                <w:rFonts w:cs="Times New Roman"/>
                <w:noProof/>
                <w:szCs w:val="24"/>
                <w:lang w:val="en-US"/>
              </w:rPr>
              <w:t xml:space="preserve"> </w:t>
            </w:r>
            <w:r>
              <w:rPr>
                <w:rFonts w:cs="Times New Roman"/>
                <w:noProof/>
                <w:szCs w:val="24"/>
              </w:rPr>
              <w:t>для</w:t>
            </w:r>
            <w:r w:rsidRPr="00217B71">
              <w:rPr>
                <w:rFonts w:cs="Times New Roman"/>
                <w:noProof/>
                <w:szCs w:val="24"/>
                <w:lang w:val="en-US"/>
              </w:rPr>
              <w:t xml:space="preserve"> </w:t>
            </w:r>
            <w:r>
              <w:rPr>
                <w:rFonts w:cs="Times New Roman"/>
                <w:noProof/>
                <w:szCs w:val="24"/>
              </w:rPr>
              <w:t>СЛ</w:t>
            </w:r>
            <w:r w:rsidRPr="00217B71">
              <w:rPr>
                <w:rFonts w:cs="Times New Roman"/>
                <w:noProof/>
                <w:szCs w:val="24"/>
                <w:lang w:val="en-US"/>
              </w:rPr>
              <w:t xml:space="preserve"> - </w:t>
            </w:r>
            <w:r>
              <w:rPr>
                <w:rFonts w:cs="Times New Roman"/>
                <w:noProof/>
                <w:szCs w:val="24"/>
              </w:rPr>
              <w:t>ФЛ</w:t>
            </w:r>
            <w:r w:rsidRPr="00217B71">
              <w:rPr>
                <w:rFonts w:cs="Times New Roman"/>
                <w:noProof/>
                <w:szCs w:val="24"/>
                <w:lang w:val="en-US"/>
              </w:rPr>
              <w:t>)</w:t>
            </w:r>
            <w:r w:rsidRPr="00217B71">
              <w:rPr>
                <w:rFonts w:cs="Times New Roman"/>
                <w:noProof/>
                <w:szCs w:val="24"/>
                <w:lang w:val="en-US"/>
              </w:rPr>
              <w:br/>
              <w:t>&lt;RPIndvIdrs&gt;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22" w:tooltip="CBDCRPIndividualIdentifiers" w:history="1">
              <w:r>
                <w:rPr>
                  <w:rStyle w:val="af7"/>
                  <w:rFonts w:cs="Times New Roman"/>
                  <w:noProof/>
                  <w:szCs w:val="24"/>
                </w:rPr>
                <w:t>CBDCRPIndividualIdentifiers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</w:tbl>
    <w:p w:rsidR="00603EE1" w:rsidRDefault="00603EE1"/>
    <w:p w:rsidR="00603EE1" w:rsidRDefault="003410AC">
      <w:pPr>
        <w:pStyle w:val="2"/>
        <w:rPr>
          <w:lang w:val="ru-RU"/>
        </w:rPr>
      </w:pPr>
      <w:bookmarkStart w:id="181" w:name="type732"/>
      <w:bookmarkStart w:id="182" w:name="_Toc162453881"/>
      <w:r>
        <w:rPr>
          <w:lang w:val="ru-RU"/>
        </w:rPr>
        <w:t>CBDCRemittanceInformation</w:t>
      </w:r>
      <w:bookmarkEnd w:id="181"/>
      <w:bookmarkEnd w:id="182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(Для указания связанной информации о переводе)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lastRenderedPageBreak/>
        <w:t xml:space="preserve">Разновидность типа: </w:t>
      </w:r>
      <w:r>
        <w:rPr>
          <w:sz w:val="24"/>
          <w:lang w:val="ru-RU" w:eastAsia="x-none"/>
        </w:rPr>
        <w:t>Последовательность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t>Реквизитный состав типа данных «CBDCRemittanceInformation»: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603EE1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1. </w:t>
            </w:r>
            <w:r>
              <w:rPr>
                <w:rFonts w:cs="Times New Roman"/>
                <w:noProof/>
                <w:szCs w:val="24"/>
              </w:rPr>
              <w:t>CreditorReferenceInformation (Референс от получателя средств)</w:t>
            </w:r>
            <w:r>
              <w:rPr>
                <w:rFonts w:cs="Times New Roman"/>
                <w:noProof/>
                <w:szCs w:val="24"/>
              </w:rPr>
              <w:br/>
              <w:t>&lt;CdtrRefInf&gt;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(Информация о референсах, предоставленная получателем средств, позволяющая идентифицировать исходные документы.)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670" w:tooltip="CBDCCreditorReferenceInformation1" w:history="1">
              <w:r>
                <w:rPr>
                  <w:rStyle w:val="af7"/>
                  <w:rFonts w:cs="Times New Roman"/>
                  <w:noProof/>
                  <w:szCs w:val="24"/>
                </w:rPr>
                <w:t>CB</w:t>
              </w:r>
              <w:r>
                <w:rPr>
                  <w:rStyle w:val="af7"/>
                  <w:rFonts w:cs="Times New Roman"/>
                  <w:noProof/>
                  <w:szCs w:val="24"/>
                </w:rPr>
                <w:t>DCCreditorReferenceInformation1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2. DebtorReferenceInformation (Референс от отправителя средств)</w:t>
            </w:r>
            <w:r>
              <w:rPr>
                <w:rFonts w:cs="Times New Roman"/>
                <w:noProof/>
                <w:szCs w:val="24"/>
              </w:rPr>
              <w:br/>
              <w:t>&lt;DbtrRefInf&gt;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(Информация о референсах, предоставленная отправителем средств.)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676" w:tooltip="CBDCDebtorReferenceInformation1" w:history="1">
              <w:r>
                <w:rPr>
                  <w:rStyle w:val="af7"/>
                  <w:rFonts w:cs="Times New Roman"/>
                  <w:noProof/>
                  <w:szCs w:val="24"/>
                </w:rPr>
                <w:t>CBDCDebtorReferenceInformation1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</w:tbl>
    <w:p w:rsidR="00603EE1" w:rsidRDefault="00603EE1"/>
    <w:p w:rsidR="00603EE1" w:rsidRDefault="003410AC">
      <w:pPr>
        <w:pStyle w:val="2"/>
        <w:rPr>
          <w:lang w:val="ru-RU"/>
        </w:rPr>
      </w:pPr>
      <w:bookmarkStart w:id="183" w:name="type733"/>
      <w:bookmarkStart w:id="184" w:name="_Toc162453882"/>
      <w:r>
        <w:rPr>
          <w:lang w:val="ru-RU"/>
        </w:rPr>
        <w:t>CBDCRequestWalletInfo1</w:t>
      </w:r>
      <w:bookmarkEnd w:id="183"/>
      <w:bookmarkEnd w:id="184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(Реквизиты запроса информации о СЦР)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Разновидность типа: </w:t>
      </w:r>
      <w:r>
        <w:rPr>
          <w:sz w:val="24"/>
          <w:lang w:val="ru-RU" w:eastAsia="x-none"/>
        </w:rPr>
        <w:t>Последовательность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t>Реквизитный состав типа данных «CBDCRequestWalletInfo1»: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603EE1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 xml:space="preserve">Тип </w:t>
            </w:r>
            <w:r>
              <w:rPr>
                <w:b/>
              </w:rPr>
              <w:t>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1. Period (Период)</w:t>
            </w:r>
            <w:r>
              <w:rPr>
                <w:rFonts w:cs="Times New Roman"/>
                <w:noProof/>
                <w:szCs w:val="24"/>
              </w:rPr>
              <w:br/>
              <w:t>&lt;Prd&gt;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(Для типа запроса HSTR ( запрос баланса  СЦР и истории операций) следует заполнить период, за который требуется предоставить историю операций.)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675" w:tooltip="CBDCDateTimePeriod" w:history="1">
              <w:r>
                <w:rPr>
                  <w:rStyle w:val="af7"/>
                  <w:rFonts w:cs="Times New Roman"/>
                  <w:noProof/>
                  <w:szCs w:val="24"/>
                </w:rPr>
                <w:t>CBDCDateTimePeriod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2. RequestType (Тип запроса)</w:t>
            </w:r>
            <w:r>
              <w:rPr>
                <w:rFonts w:cs="Times New Roman"/>
                <w:noProof/>
                <w:szCs w:val="24"/>
              </w:rPr>
              <w:br/>
              <w:t>&lt;ReqTp&gt;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null (Тип запроса)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CBDCWalletRequestType2Code</w:t>
            </w:r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3. RequestCriteria (Критерий запроса)</w:t>
            </w:r>
            <w:r>
              <w:rPr>
                <w:rFonts w:cs="Times New Roman"/>
                <w:noProof/>
                <w:szCs w:val="24"/>
              </w:rPr>
              <w:br/>
              <w:t>&lt;ReqCrit&gt;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null (Критерий запроса)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48" w:tooltip="CBDCWalletCriteria1" w:history="1">
              <w:r>
                <w:rPr>
                  <w:rStyle w:val="af7"/>
                  <w:rFonts w:cs="Times New Roman"/>
                  <w:noProof/>
                  <w:szCs w:val="24"/>
                </w:rPr>
                <w:t>CBDCWalletCriteria1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lastRenderedPageBreak/>
              <w:t xml:space="preserve">4. </w:t>
            </w:r>
            <w:r>
              <w:rPr>
                <w:rFonts w:cs="Times New Roman"/>
                <w:noProof/>
                <w:szCs w:val="24"/>
              </w:rPr>
              <w:t>ParticipantKeyCertificate</w:t>
            </w:r>
            <w:r>
              <w:rPr>
                <w:rFonts w:cs="Times New Roman"/>
                <w:noProof/>
                <w:szCs w:val="24"/>
              </w:rPr>
              <w:br/>
              <w:t>&lt;PtcptKeyCert&gt;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null ()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861" w:tooltip="CBDCbase64binary" w:history="1">
              <w:r>
                <w:rPr>
                  <w:rStyle w:val="af7"/>
                  <w:rFonts w:cs="Times New Roman"/>
                  <w:noProof/>
                  <w:szCs w:val="24"/>
                </w:rPr>
                <w:t>CBDCbase64binary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0..*</w:t>
            </w:r>
          </w:p>
        </w:tc>
        <w:tc>
          <w:tcPr>
            <w:tcW w:w="1134" w:type="dxa"/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Нет</w:t>
            </w:r>
          </w:p>
        </w:tc>
      </w:tr>
    </w:tbl>
    <w:p w:rsidR="00603EE1" w:rsidRDefault="00603EE1"/>
    <w:p w:rsidR="00603EE1" w:rsidRDefault="003410AC">
      <w:pPr>
        <w:pStyle w:val="2"/>
        <w:rPr>
          <w:lang w:val="ru-RU"/>
        </w:rPr>
      </w:pPr>
      <w:bookmarkStart w:id="185" w:name="type734"/>
      <w:bookmarkStart w:id="186" w:name="_Toc162453883"/>
      <w:r>
        <w:rPr>
          <w:lang w:val="ru-RU"/>
        </w:rPr>
        <w:t>CBDCResidentCard (Вид на жительство)</w:t>
      </w:r>
      <w:bookmarkEnd w:id="185"/>
      <w:bookmarkEnd w:id="186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(Вид на жительство)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Разновидность типа: </w:t>
      </w:r>
      <w:r>
        <w:rPr>
          <w:sz w:val="24"/>
          <w:lang w:val="ru-RU" w:eastAsia="x-none"/>
        </w:rPr>
        <w:t>Последовательность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t xml:space="preserve">Реквизитный состав типа </w:t>
      </w:r>
      <w:r>
        <w:rPr>
          <w:sz w:val="24"/>
          <w:lang w:val="ru-RU"/>
        </w:rPr>
        <w:t>данных «CBDCResidentCard»: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603EE1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1. TypeCode (Код типа)</w:t>
            </w:r>
            <w:r>
              <w:rPr>
                <w:rFonts w:cs="Times New Roman"/>
                <w:noProof/>
                <w:szCs w:val="24"/>
              </w:rPr>
              <w:br/>
              <w:t>&lt;TpCd&gt;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(Код типа документа)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CBDCDocumentTypeCode2</w:t>
            </w:r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2. Series (Серия)</w:t>
            </w:r>
            <w:r>
              <w:rPr>
                <w:rFonts w:cs="Times New Roman"/>
                <w:noProof/>
                <w:szCs w:val="24"/>
              </w:rPr>
              <w:br/>
              <w:t>&lt;Srs&gt;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(Серия)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853" w:tooltip="CBDCResidentCardSeries" w:history="1">
              <w:r>
                <w:rPr>
                  <w:rStyle w:val="af7"/>
                  <w:rFonts w:cs="Times New Roman"/>
                  <w:noProof/>
                  <w:szCs w:val="24"/>
                </w:rPr>
                <w:t>CBDCResidentCardSeries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3. Number (Номер)</w:t>
            </w:r>
            <w:r>
              <w:rPr>
                <w:rFonts w:cs="Times New Roman"/>
                <w:noProof/>
                <w:szCs w:val="24"/>
              </w:rPr>
              <w:br/>
              <w:t>&lt;Nb&gt;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(Номер)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852" w:tooltip="CBDCResidentCardNumber" w:history="1">
              <w:r>
                <w:rPr>
                  <w:rStyle w:val="af7"/>
                  <w:rFonts w:cs="Times New Roman"/>
                  <w:noProof/>
                  <w:szCs w:val="24"/>
                </w:rPr>
                <w:t>CBDCResidentCardNumber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4. IssuingAuthority (Орган, выдавший документ)</w:t>
            </w:r>
            <w:r>
              <w:rPr>
                <w:rFonts w:cs="Times New Roman"/>
                <w:noProof/>
                <w:szCs w:val="24"/>
              </w:rPr>
              <w:br/>
              <w:t>&lt;IssgAuthrty&gt;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(Наименование органа, выдавшего документ)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97" w:tooltip="CBDCIssuingAuthority" w:history="1">
              <w:r>
                <w:rPr>
                  <w:rStyle w:val="af7"/>
                  <w:rFonts w:cs="Times New Roman"/>
                  <w:noProof/>
                  <w:szCs w:val="24"/>
                </w:rPr>
                <w:t>CBDCIssuingAuthority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5. DepartmentCode (Код подразделения)</w:t>
            </w:r>
            <w:r>
              <w:rPr>
                <w:rFonts w:cs="Times New Roman"/>
                <w:noProof/>
                <w:szCs w:val="24"/>
              </w:rPr>
              <w:br/>
              <w:t>&lt;DeptCd&gt;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(Код подразделения)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75" w:tooltip="CBDCDepartmentCode1" w:history="1">
              <w:r>
                <w:rPr>
                  <w:rStyle w:val="af7"/>
                  <w:rFonts w:cs="Times New Roman"/>
                  <w:noProof/>
                  <w:szCs w:val="24"/>
                </w:rPr>
                <w:t>CBDCDepartmentCode1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6. IssueDate (Дата выдачи)</w:t>
            </w:r>
            <w:r>
              <w:rPr>
                <w:rFonts w:cs="Times New Roman"/>
                <w:noProof/>
                <w:szCs w:val="24"/>
              </w:rPr>
              <w:br/>
              <w:t>&lt;IsseDt&gt;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(Дата выдачи документа)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73" w:tooltip="CBDCDate" w:history="1">
              <w:r>
                <w:rPr>
                  <w:rStyle w:val="af7"/>
                  <w:rFonts w:cs="Times New Roman"/>
                  <w:noProof/>
                  <w:szCs w:val="24"/>
                </w:rPr>
                <w:t>CBDCDate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7. ExpirationDate (Срок действия)</w:t>
            </w:r>
            <w:r>
              <w:rPr>
                <w:rFonts w:cs="Times New Roman"/>
                <w:noProof/>
                <w:szCs w:val="24"/>
              </w:rPr>
              <w:br/>
              <w:t>&lt;XprtnDt&gt;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(Дата окончания срока действия документа)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73" w:tooltip="CBDCDate" w:history="1">
              <w:r>
                <w:rPr>
                  <w:rStyle w:val="af7"/>
                  <w:rFonts w:cs="Times New Roman"/>
                  <w:noProof/>
                  <w:szCs w:val="24"/>
                </w:rPr>
                <w:t>CBDCDate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</w:tbl>
    <w:p w:rsidR="00603EE1" w:rsidRDefault="00603EE1"/>
    <w:p w:rsidR="00603EE1" w:rsidRDefault="003410AC">
      <w:pPr>
        <w:pStyle w:val="2"/>
        <w:rPr>
          <w:lang w:val="ru-RU"/>
        </w:rPr>
      </w:pPr>
      <w:bookmarkStart w:id="187" w:name="type735"/>
      <w:bookmarkStart w:id="188" w:name="_Toc162453884"/>
      <w:r>
        <w:rPr>
          <w:lang w:val="ru-RU"/>
        </w:rPr>
        <w:lastRenderedPageBreak/>
        <w:t xml:space="preserve">CBDCSETDataShort (Данные по </w:t>
      </w:r>
      <w:r>
        <w:rPr>
          <w:lang w:val="ru-RU"/>
        </w:rPr>
        <w:t>самоисполяемой сделке (сокращеные))</w:t>
      </w:r>
      <w:bookmarkEnd w:id="187"/>
      <w:bookmarkEnd w:id="188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Разновидность типа: </w:t>
      </w:r>
      <w:r>
        <w:rPr>
          <w:sz w:val="24"/>
          <w:lang w:val="ru-RU" w:eastAsia="x-none"/>
        </w:rPr>
        <w:t>Последовательность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t>Реквизитный состав типа данных «CBDCSETDataShort»: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603EE1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1. TypeCode (Тип самоисполяемой сделки)</w:t>
            </w:r>
            <w:r>
              <w:rPr>
                <w:rFonts w:cs="Times New Roman"/>
                <w:noProof/>
                <w:szCs w:val="24"/>
              </w:rPr>
              <w:br/>
              <w:t>&lt;TpCd&gt;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CBDCSETTemplate1Code</w:t>
            </w:r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2. SETName (Наименование самоисполяемой сделки)</w:t>
            </w:r>
            <w:r>
              <w:rPr>
                <w:rFonts w:cs="Times New Roman"/>
                <w:noProof/>
                <w:szCs w:val="24"/>
              </w:rPr>
              <w:br/>
              <w:t>&lt;SETNm&gt;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(Наименование СИС, данное Клиентом)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855" w:tooltip="CBDCSETName1" w:history="1">
              <w:r>
                <w:rPr>
                  <w:rStyle w:val="af7"/>
                  <w:rFonts w:cs="Times New Roman"/>
                  <w:noProof/>
                  <w:szCs w:val="24"/>
                </w:rPr>
                <w:t>CBDCSETName1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3. TransferAmount (Сумма перевода)</w:t>
            </w:r>
            <w:r>
              <w:rPr>
                <w:rFonts w:cs="Times New Roman"/>
                <w:noProof/>
                <w:szCs w:val="24"/>
              </w:rPr>
              <w:br/>
              <w:t>&lt;TrfAmt&gt;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01" w:tooltip="CBDCOperationAmountNotNull" w:history="1">
              <w:r>
                <w:rPr>
                  <w:rStyle w:val="af7"/>
                  <w:rFonts w:cs="Times New Roman"/>
                  <w:noProof/>
                  <w:szCs w:val="24"/>
                </w:rPr>
                <w:t>CBDCOperationAmountNotNull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</w:tbl>
    <w:p w:rsidR="00603EE1" w:rsidRDefault="00603EE1"/>
    <w:p w:rsidR="00603EE1" w:rsidRDefault="003410AC">
      <w:pPr>
        <w:pStyle w:val="2"/>
        <w:rPr>
          <w:lang w:val="ru-RU"/>
        </w:rPr>
      </w:pPr>
      <w:bookmarkStart w:id="189" w:name="type736"/>
      <w:bookmarkStart w:id="190" w:name="_Toc162453885"/>
      <w:r>
        <w:rPr>
          <w:lang w:val="ru-RU"/>
        </w:rPr>
        <w:t>CBDCSETParameters2</w:t>
      </w:r>
      <w:bookmarkEnd w:id="189"/>
      <w:bookmarkEnd w:id="190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(Параметры самоисполняемой сделки)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Разновидность типа: </w:t>
      </w:r>
      <w:r>
        <w:rPr>
          <w:sz w:val="24"/>
          <w:lang w:val="ru-RU" w:eastAsia="x-none"/>
        </w:rPr>
        <w:t>Последовательность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t>Реквизитный состав типа данных «CBDCSETParameters2»: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603EE1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1. SETIdentification (Идентификатор самоисполняемой сделки)</w:t>
            </w:r>
            <w:r>
              <w:rPr>
                <w:rFonts w:cs="Times New Roman"/>
                <w:noProof/>
                <w:szCs w:val="24"/>
              </w:rPr>
              <w:br/>
              <w:t>&lt;SETId&gt;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(Идентификатор самоисполняемой сделки)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854" w:tooltip="CBDCSETIdentifier1" w:history="1">
              <w:r>
                <w:rPr>
                  <w:rStyle w:val="af7"/>
                  <w:rFonts w:cs="Times New Roman"/>
                  <w:noProof/>
                  <w:szCs w:val="24"/>
                </w:rPr>
                <w:t>CBDCSETIdentifier1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2. SETStatus (Статус </w:t>
            </w:r>
            <w:r>
              <w:rPr>
                <w:rFonts w:cs="Times New Roman"/>
                <w:noProof/>
                <w:szCs w:val="24"/>
              </w:rPr>
              <w:t>самоисполняемой сделки)</w:t>
            </w:r>
            <w:r>
              <w:rPr>
                <w:rFonts w:cs="Times New Roman"/>
                <w:noProof/>
                <w:szCs w:val="24"/>
              </w:rPr>
              <w:br/>
              <w:t>&lt;SETSts&gt;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(Статус самоисполняемой сделки)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CBDCSETStatus2Code</w:t>
            </w:r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lastRenderedPageBreak/>
              <w:t>3. SETDateTime (Дата-время заключения самоисполняемой сделки)</w:t>
            </w:r>
            <w:r>
              <w:rPr>
                <w:rFonts w:cs="Times New Roman"/>
                <w:noProof/>
                <w:szCs w:val="24"/>
              </w:rPr>
              <w:br/>
              <w:t>&lt;SETDtTm&gt;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(Дата-время заключения самоисполняемой сделки)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74" w:tooltip="CBDCDateTime" w:history="1">
              <w:r>
                <w:rPr>
                  <w:rStyle w:val="af7"/>
                  <w:rFonts w:cs="Times New Roman"/>
                  <w:noProof/>
                  <w:szCs w:val="24"/>
                </w:rPr>
                <w:t>C</w:t>
              </w:r>
              <w:r>
                <w:rPr>
                  <w:rStyle w:val="af7"/>
                  <w:rFonts w:cs="Times New Roman"/>
                  <w:noProof/>
                  <w:szCs w:val="24"/>
                </w:rPr>
                <w:t>BDCDateTime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Нет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4. SETData (Данные по самоисполняемой сделке)</w:t>
            </w:r>
            <w:r>
              <w:rPr>
                <w:rFonts w:cs="Times New Roman"/>
                <w:noProof/>
                <w:szCs w:val="24"/>
              </w:rPr>
              <w:br/>
              <w:t>&lt;SETData&gt;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(Данные по самоисполняемой сделке)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CBDCSETData2Choice</w:t>
            </w:r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Нет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5. SETDataShort (Данные по самоисполняемой сделке)</w:t>
            </w:r>
            <w:r>
              <w:rPr>
                <w:rFonts w:cs="Times New Roman"/>
                <w:noProof/>
                <w:szCs w:val="24"/>
              </w:rPr>
              <w:br/>
              <w:t>&lt;SETDataShrt&gt;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(Данные по самоисполняемой сделке 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35" w:tooltip="CBDCSETDataShort" w:history="1">
              <w:r>
                <w:rPr>
                  <w:rStyle w:val="af7"/>
                  <w:rFonts w:cs="Times New Roman"/>
                  <w:noProof/>
                  <w:szCs w:val="24"/>
                </w:rPr>
                <w:t>CBDCSETDataShort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6. SETDataKV (Данные по самоисполняемой сделке)</w:t>
            </w:r>
            <w:r>
              <w:rPr>
                <w:rFonts w:cs="Times New Roman"/>
                <w:noProof/>
                <w:szCs w:val="24"/>
              </w:rPr>
              <w:br/>
              <w:t>&lt;SETDataKV&gt;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(Данные по самоисполяемой сделке, представляемые в формате "ключ" - "значение")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05" w:tooltip="CBDCOperationInformationKV" w:history="1">
              <w:r>
                <w:rPr>
                  <w:rStyle w:val="af7"/>
                  <w:rFonts w:cs="Times New Roman"/>
                  <w:noProof/>
                  <w:szCs w:val="24"/>
                </w:rPr>
                <w:t>CBDCOperationInformationKV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0..200</w:t>
            </w:r>
          </w:p>
        </w:tc>
        <w:tc>
          <w:tcPr>
            <w:tcW w:w="1134" w:type="dxa"/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Нет</w:t>
            </w:r>
          </w:p>
        </w:tc>
      </w:tr>
    </w:tbl>
    <w:p w:rsidR="00603EE1" w:rsidRDefault="00603EE1"/>
    <w:p w:rsidR="00603EE1" w:rsidRDefault="003410AC">
      <w:pPr>
        <w:pStyle w:val="2"/>
        <w:rPr>
          <w:lang w:val="ru-RU"/>
        </w:rPr>
      </w:pPr>
      <w:bookmarkStart w:id="191" w:name="type737"/>
      <w:bookmarkStart w:id="192" w:name="_Toc162453886"/>
      <w:r>
        <w:rPr>
          <w:lang w:val="ru-RU"/>
        </w:rPr>
        <w:t>CBDCStatusAndReason1</w:t>
      </w:r>
      <w:bookmarkEnd w:id="191"/>
      <w:bookmarkEnd w:id="192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(Заполняется информацией о статусе обработки запроса и его причине.)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Разновидность типа: </w:t>
      </w:r>
      <w:r>
        <w:rPr>
          <w:sz w:val="24"/>
          <w:lang w:val="ru-RU" w:eastAsia="x-none"/>
        </w:rPr>
        <w:t>Последовательность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t>Реквизитный состав типа данных «CBDCStatusAndReason1»: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603EE1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1. StatusCode (Код статуса)</w:t>
            </w:r>
            <w:r>
              <w:rPr>
                <w:rFonts w:cs="Times New Roman"/>
                <w:noProof/>
                <w:szCs w:val="24"/>
              </w:rPr>
              <w:br/>
              <w:t>&lt;StsCd&gt;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(Код статуса)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CBDCStatus1Code</w:t>
            </w:r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Нет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2. StatusReasonCode (Код причины )</w:t>
            </w:r>
            <w:r>
              <w:rPr>
                <w:rFonts w:cs="Times New Roman"/>
                <w:noProof/>
                <w:szCs w:val="24"/>
              </w:rPr>
              <w:br/>
              <w:t>&lt;StsRsnCd&gt;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(Код причины)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865" w:tooltip="Max4Text" w:history="1">
              <w:r>
                <w:rPr>
                  <w:rStyle w:val="af7"/>
                  <w:rFonts w:cs="Times New Roman"/>
                  <w:noProof/>
                  <w:szCs w:val="24"/>
                </w:rPr>
                <w:t>Max4Text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3. ReasonAnnotation (Описание причины статуса)</w:t>
            </w:r>
            <w:r>
              <w:rPr>
                <w:rFonts w:cs="Times New Roman"/>
                <w:noProof/>
                <w:szCs w:val="24"/>
              </w:rPr>
              <w:br/>
              <w:t>&lt;RsnAnnttn&gt;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(Описание причины статуса)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848" w:tooltip="CBDCReasonText" w:history="1">
              <w:r>
                <w:rPr>
                  <w:rStyle w:val="af7"/>
                  <w:rFonts w:cs="Times New Roman"/>
                  <w:noProof/>
                  <w:szCs w:val="24"/>
                </w:rPr>
                <w:t>CBDCReasonText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lastRenderedPageBreak/>
              <w:t>4. DetailedAnnotation (Подробное описание)</w:t>
            </w:r>
            <w:r>
              <w:rPr>
                <w:rFonts w:cs="Times New Roman"/>
                <w:noProof/>
                <w:szCs w:val="24"/>
              </w:rPr>
              <w:br/>
              <w:t>&lt;DtldAnnttn&gt;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(Подробное описание)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76" w:tooltip="CBDCDetailedText" w:history="1">
              <w:r>
                <w:rPr>
                  <w:rStyle w:val="af7"/>
                  <w:rFonts w:cs="Times New Roman"/>
                  <w:noProof/>
                  <w:szCs w:val="24"/>
                </w:rPr>
                <w:t>CBDCDetailedText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5. StatusDateTime</w:t>
            </w:r>
            <w:r>
              <w:rPr>
                <w:rFonts w:cs="Times New Roman"/>
                <w:noProof/>
                <w:szCs w:val="24"/>
              </w:rPr>
              <w:br/>
              <w:t>&lt;StsDtTm&gt;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(Дата и время проставления статуса)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74" w:tooltip="CBDCDateTime" w:history="1">
              <w:r>
                <w:rPr>
                  <w:rStyle w:val="af7"/>
                  <w:rFonts w:cs="Times New Roman"/>
                  <w:noProof/>
                  <w:szCs w:val="24"/>
                </w:rPr>
                <w:t>CBDCDateTime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6. OperWithoutConsent</w:t>
            </w:r>
            <w:r>
              <w:rPr>
                <w:rFonts w:cs="Times New Roman"/>
                <w:noProof/>
                <w:szCs w:val="24"/>
              </w:rPr>
              <w:br/>
              <w:t>&lt;OprWthtCnsnt&gt;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Элемент кода контроля операции без </w:t>
            </w:r>
            <w:r>
              <w:rPr>
                <w:rFonts w:cs="Times New Roman"/>
                <w:noProof/>
                <w:szCs w:val="24"/>
              </w:rPr>
              <w:t>согласия ()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CBDCDisagreeConsent</w:t>
            </w:r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Нет</w:t>
            </w:r>
          </w:p>
        </w:tc>
      </w:tr>
    </w:tbl>
    <w:p w:rsidR="00603EE1" w:rsidRDefault="00603EE1"/>
    <w:p w:rsidR="00603EE1" w:rsidRDefault="003410AC">
      <w:pPr>
        <w:pStyle w:val="2"/>
        <w:rPr>
          <w:lang w:val="ru-RU"/>
        </w:rPr>
      </w:pPr>
      <w:bookmarkStart w:id="193" w:name="type738"/>
      <w:bookmarkStart w:id="194" w:name="_Toc162453887"/>
      <w:r>
        <w:rPr>
          <w:lang w:val="ru-RU"/>
        </w:rPr>
        <w:t>CBDCStructuredAddress (Адрес в структурированном виде)</w:t>
      </w:r>
      <w:bookmarkEnd w:id="193"/>
      <w:bookmarkEnd w:id="194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Разновидность типа: </w:t>
      </w:r>
      <w:r>
        <w:rPr>
          <w:sz w:val="24"/>
          <w:lang w:val="ru-RU" w:eastAsia="x-none"/>
        </w:rPr>
        <w:t>Последовательность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t>Реквизитный состав типа данных «CBDCStructuredAddress»: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603EE1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1. PostCode (Почтовый индекс)</w:t>
            </w:r>
            <w:r>
              <w:rPr>
                <w:rFonts w:cs="Times New Roman"/>
                <w:noProof/>
                <w:szCs w:val="24"/>
              </w:rPr>
              <w:br/>
              <w:t>&lt;PstCd&gt;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844" w:tooltip="CBDCPostCode" w:history="1">
              <w:r>
                <w:rPr>
                  <w:rStyle w:val="af7"/>
                  <w:rFonts w:cs="Times New Roman"/>
                  <w:noProof/>
                  <w:szCs w:val="24"/>
                </w:rPr>
                <w:t>CBDCPostCode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2. CountryCode (Код страны)</w:t>
            </w:r>
            <w:r>
              <w:rPr>
                <w:rFonts w:cs="Times New Roman"/>
                <w:noProof/>
                <w:szCs w:val="24"/>
              </w:rPr>
              <w:br/>
              <w:t>&lt;CtryCd&gt;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(Код страны, соответствующий цифровой идентификации — трехзначному цифровому коду страны мира по ОКСМ </w:t>
            </w:r>
            <w:r>
              <w:rPr>
                <w:rFonts w:cs="Times New Roman"/>
                <w:noProof/>
                <w:szCs w:val="24"/>
              </w:rPr>
              <w:t>(Общероссийскому классификатору стран мира))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70" w:tooltip="CBDCCountryCode" w:history="1">
              <w:r>
                <w:rPr>
                  <w:rStyle w:val="af7"/>
                  <w:rFonts w:cs="Times New Roman"/>
                  <w:noProof/>
                  <w:szCs w:val="24"/>
                </w:rPr>
                <w:t>CBDCCountryCode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3. CountrySubDivisionCode (Код субъекта РФ)</w:t>
            </w:r>
            <w:r>
              <w:rPr>
                <w:rFonts w:cs="Times New Roman"/>
                <w:noProof/>
                <w:szCs w:val="24"/>
              </w:rPr>
              <w:br/>
              <w:t>&lt;CtrySubDvsnCd&gt;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(Указывается код по ОКАТО)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77" w:tooltip="CBDCDistrictCode" w:history="1">
              <w:r>
                <w:rPr>
                  <w:rStyle w:val="af7"/>
                  <w:rFonts w:cs="Times New Roman"/>
                  <w:noProof/>
                  <w:szCs w:val="24"/>
                </w:rPr>
                <w:t>CBDC</w:t>
              </w:r>
              <w:r>
                <w:rPr>
                  <w:rStyle w:val="af7"/>
                  <w:rFonts w:cs="Times New Roman"/>
                  <w:noProof/>
                  <w:szCs w:val="24"/>
                </w:rPr>
                <w:t>DistrictCode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4. District (Район)</w:t>
            </w:r>
            <w:r>
              <w:rPr>
                <w:rFonts w:cs="Times New Roman"/>
                <w:noProof/>
                <w:szCs w:val="24"/>
              </w:rPr>
              <w:br/>
              <w:t>&lt;Dstrct&gt;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(Допускаются буквы (русский язык), цифры, спецсимволы -(+, ().-/№ '@"))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808" w:tooltip="CBDCMax250TextRU" w:history="1">
              <w:r>
                <w:rPr>
                  <w:rStyle w:val="af7"/>
                  <w:rFonts w:cs="Times New Roman"/>
                  <w:noProof/>
                  <w:szCs w:val="24"/>
                </w:rPr>
                <w:t>CBDCMax250TextRU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lastRenderedPageBreak/>
              <w:t>5. TownName (Населенный пункт)</w:t>
            </w:r>
            <w:r>
              <w:rPr>
                <w:rFonts w:cs="Times New Roman"/>
                <w:noProof/>
                <w:szCs w:val="24"/>
              </w:rPr>
              <w:br/>
              <w:t>&lt;TwnNm&gt;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(Допускаются буквы </w:t>
            </w:r>
            <w:r>
              <w:rPr>
                <w:rFonts w:cs="Times New Roman"/>
                <w:noProof/>
                <w:szCs w:val="24"/>
              </w:rPr>
              <w:t>(русский язык), цифры, спецсимволы -(+, ().-/№ '@"))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808" w:tooltip="CBDCMax250TextRU" w:history="1">
              <w:r>
                <w:rPr>
                  <w:rStyle w:val="af7"/>
                  <w:rFonts w:cs="Times New Roman"/>
                  <w:noProof/>
                  <w:szCs w:val="24"/>
                </w:rPr>
                <w:t>CBDCMax250TextRU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6. StreetName (Улица)</w:t>
            </w:r>
            <w:r>
              <w:rPr>
                <w:rFonts w:cs="Times New Roman"/>
                <w:noProof/>
                <w:szCs w:val="24"/>
              </w:rPr>
              <w:br/>
              <w:t>&lt;StrtNm&gt;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(Улица  (проспект, переулок, квартал). Допускаются буквы (русский язык), цифры, спецсимволы -(+, ()</w:t>
            </w:r>
            <w:r>
              <w:rPr>
                <w:rFonts w:cs="Times New Roman"/>
                <w:noProof/>
                <w:szCs w:val="24"/>
              </w:rPr>
              <w:t>.-/№ '@"))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808" w:tooltip="CBDCMax250TextRU" w:history="1">
              <w:r>
                <w:rPr>
                  <w:rStyle w:val="af7"/>
                  <w:rFonts w:cs="Times New Roman"/>
                  <w:noProof/>
                  <w:szCs w:val="24"/>
                </w:rPr>
                <w:t>CBDCMax250TextRU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7. Building (Дом )</w:t>
            </w:r>
            <w:r>
              <w:rPr>
                <w:rFonts w:cs="Times New Roman"/>
                <w:noProof/>
                <w:szCs w:val="24"/>
              </w:rPr>
              <w:br/>
              <w:t>&lt;Bldg&gt;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(Дом (владение). Допускаются буквы (русский язык), цифры, спецсимволы - (+, ().-/№ '@"))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818" w:tooltip="CBDCMax60TextRU" w:history="1">
              <w:r>
                <w:rPr>
                  <w:rStyle w:val="af7"/>
                  <w:rFonts w:cs="Times New Roman"/>
                  <w:noProof/>
                  <w:szCs w:val="24"/>
                </w:rPr>
                <w:t>CBDCMax60</w:t>
              </w:r>
              <w:r>
                <w:rPr>
                  <w:rStyle w:val="af7"/>
                  <w:rFonts w:cs="Times New Roman"/>
                  <w:noProof/>
                  <w:szCs w:val="24"/>
                </w:rPr>
                <w:t>TextRU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8. Housing (Корпус)</w:t>
            </w:r>
            <w:r>
              <w:rPr>
                <w:rFonts w:cs="Times New Roman"/>
                <w:noProof/>
                <w:szCs w:val="24"/>
              </w:rPr>
              <w:br/>
              <w:t>&lt;Hsng&gt;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(Корпус (строение). Допускаются буквы (русский язык), цифры, спецсимволы - (+, ().-/№ '@"))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817" w:tooltip="CBDCMax50TextRU" w:history="1">
              <w:r>
                <w:rPr>
                  <w:rStyle w:val="af7"/>
                  <w:rFonts w:cs="Times New Roman"/>
                  <w:noProof/>
                  <w:szCs w:val="24"/>
                </w:rPr>
                <w:t>CBDCMax50TextRU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9. Room (Квартира)</w:t>
            </w:r>
            <w:r>
              <w:rPr>
                <w:rFonts w:cs="Times New Roman"/>
                <w:noProof/>
                <w:szCs w:val="24"/>
              </w:rPr>
              <w:br/>
              <w:t>&lt;Room&gt;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(Квартира (офис). </w:t>
            </w:r>
            <w:r>
              <w:rPr>
                <w:rFonts w:cs="Times New Roman"/>
                <w:noProof/>
                <w:szCs w:val="24"/>
              </w:rPr>
              <w:t>Допускаются буквы (русский язык), цифры, спецсимволы -(+, ().-/№ '@"))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804" w:tooltip="CBDCMax100TextRU" w:history="1">
              <w:r>
                <w:rPr>
                  <w:rStyle w:val="af7"/>
                  <w:rFonts w:cs="Times New Roman"/>
                  <w:noProof/>
                  <w:szCs w:val="24"/>
                </w:rPr>
                <w:t>CBDCMax100TextRU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</w:tbl>
    <w:p w:rsidR="00603EE1" w:rsidRDefault="00603EE1"/>
    <w:p w:rsidR="00603EE1" w:rsidRDefault="003410AC">
      <w:pPr>
        <w:pStyle w:val="2"/>
        <w:rPr>
          <w:lang w:val="ru-RU"/>
        </w:rPr>
      </w:pPr>
      <w:bookmarkStart w:id="195" w:name="type739"/>
      <w:bookmarkStart w:id="196" w:name="_Toc162453888"/>
      <w:r>
        <w:rPr>
          <w:lang w:val="ru-RU"/>
        </w:rPr>
        <w:t>CBDCTempIDRF (Временное удостоверение личности гражданина РФ)</w:t>
      </w:r>
      <w:bookmarkEnd w:id="195"/>
      <w:bookmarkEnd w:id="196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 xml:space="preserve">(Временное удостоверение личности </w:t>
      </w:r>
      <w:r>
        <w:rPr>
          <w:noProof/>
          <w:sz w:val="24"/>
          <w:lang w:val="ru-RU" w:eastAsia="x-none"/>
        </w:rPr>
        <w:t>гражданина РФ, выдаваемое на период оформления паспорта гражданина РФ)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Разновидность типа: </w:t>
      </w:r>
      <w:r>
        <w:rPr>
          <w:sz w:val="24"/>
          <w:lang w:val="ru-RU" w:eastAsia="x-none"/>
        </w:rPr>
        <w:t>Последовательность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t>Реквизитный состав типа данных «CBDCTempIDRF»: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603EE1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1. TypeCode (Код типа)</w:t>
            </w:r>
            <w:r>
              <w:rPr>
                <w:rFonts w:cs="Times New Roman"/>
                <w:noProof/>
                <w:szCs w:val="24"/>
              </w:rPr>
              <w:br/>
              <w:t>&lt;TpCd&gt;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(Код т</w:t>
            </w:r>
            <w:r>
              <w:rPr>
                <w:rFonts w:cs="Times New Roman"/>
                <w:noProof/>
                <w:szCs w:val="24"/>
              </w:rPr>
              <w:t>ипа документа)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CBDCDocumentTypeCode2</w:t>
            </w:r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2. Series (Серия)</w:t>
            </w:r>
            <w:r>
              <w:rPr>
                <w:rFonts w:cs="Times New Roman"/>
                <w:noProof/>
                <w:szCs w:val="24"/>
              </w:rPr>
              <w:br/>
              <w:t>&lt;Srs&gt;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(Серия)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859" w:tooltip="CBDCTempIDRFSeries" w:history="1">
              <w:r>
                <w:rPr>
                  <w:rStyle w:val="af7"/>
                  <w:rFonts w:cs="Times New Roman"/>
                  <w:noProof/>
                  <w:szCs w:val="24"/>
                </w:rPr>
                <w:t>CBDCTempIDRFSeries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lastRenderedPageBreak/>
              <w:t>3. Number (Номер)</w:t>
            </w:r>
            <w:r>
              <w:rPr>
                <w:rFonts w:cs="Times New Roman"/>
                <w:noProof/>
                <w:szCs w:val="24"/>
              </w:rPr>
              <w:br/>
              <w:t>&lt;Nb&gt;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(Номер)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858" w:tooltip="CBDCTempIDRFNumber" w:history="1">
              <w:r>
                <w:rPr>
                  <w:rStyle w:val="af7"/>
                  <w:rFonts w:cs="Times New Roman"/>
                  <w:noProof/>
                  <w:szCs w:val="24"/>
                </w:rPr>
                <w:t>CBDCTempIDRFNumber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4. IssuingAuthority (Орган, выдавший документ)</w:t>
            </w:r>
            <w:r>
              <w:rPr>
                <w:rFonts w:cs="Times New Roman"/>
                <w:noProof/>
                <w:szCs w:val="24"/>
              </w:rPr>
              <w:br/>
              <w:t>&lt;IssgAuthrty&gt;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(Наименование органа, выдавшего документ)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97" w:tooltip="CBDCIssuingAuthority" w:history="1">
              <w:r>
                <w:rPr>
                  <w:rStyle w:val="af7"/>
                  <w:rFonts w:cs="Times New Roman"/>
                  <w:noProof/>
                  <w:szCs w:val="24"/>
                </w:rPr>
                <w:t>CBDCIssuingAuthority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5. DepartmentCode (Код подразделения)</w:t>
            </w:r>
            <w:r>
              <w:rPr>
                <w:rFonts w:cs="Times New Roman"/>
                <w:noProof/>
                <w:szCs w:val="24"/>
              </w:rPr>
              <w:br/>
              <w:t>&lt;DeptCd&gt;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(Код </w:t>
            </w:r>
            <w:r>
              <w:rPr>
                <w:rFonts w:cs="Times New Roman"/>
                <w:noProof/>
                <w:szCs w:val="24"/>
              </w:rPr>
              <w:t>подразделения)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75" w:tooltip="CBDCDepartmentCode1" w:history="1">
              <w:r>
                <w:rPr>
                  <w:rStyle w:val="af7"/>
                  <w:rFonts w:cs="Times New Roman"/>
                  <w:noProof/>
                  <w:szCs w:val="24"/>
                </w:rPr>
                <w:t>CBDCDepartmentCode1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6. IssueDate (Дата выдачи)</w:t>
            </w:r>
            <w:r>
              <w:rPr>
                <w:rFonts w:cs="Times New Roman"/>
                <w:noProof/>
                <w:szCs w:val="24"/>
              </w:rPr>
              <w:br/>
              <w:t>&lt;IsseDt&gt;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(Дата выдачи документа)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73" w:tooltip="CBDCDate" w:history="1">
              <w:r>
                <w:rPr>
                  <w:rStyle w:val="af7"/>
                  <w:rFonts w:cs="Times New Roman"/>
                  <w:noProof/>
                  <w:szCs w:val="24"/>
                </w:rPr>
                <w:t>CBDCDate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7. ExpirationDate (Срок действия)</w:t>
            </w:r>
            <w:r>
              <w:rPr>
                <w:rFonts w:cs="Times New Roman"/>
                <w:noProof/>
                <w:szCs w:val="24"/>
              </w:rPr>
              <w:br/>
              <w:t>&lt;XprtnDt&gt;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</w:t>
            </w:r>
            <w:r>
              <w:rPr>
                <w:rFonts w:cs="Times New Roman"/>
                <w:noProof/>
                <w:szCs w:val="24"/>
              </w:rPr>
              <w:t>Дата окончания срока действия документа)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73" w:tooltip="CBDCDate" w:history="1">
              <w:r>
                <w:rPr>
                  <w:rStyle w:val="af7"/>
                  <w:rFonts w:cs="Times New Roman"/>
                  <w:noProof/>
                  <w:szCs w:val="24"/>
                </w:rPr>
                <w:t>CBDCDate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</w:tbl>
    <w:p w:rsidR="00603EE1" w:rsidRDefault="00603EE1"/>
    <w:p w:rsidR="00603EE1" w:rsidRDefault="003410AC">
      <w:pPr>
        <w:pStyle w:val="2"/>
        <w:rPr>
          <w:lang w:val="ru-RU"/>
        </w:rPr>
      </w:pPr>
      <w:bookmarkStart w:id="197" w:name="type740"/>
      <w:bookmarkStart w:id="198" w:name="_Toc162453889"/>
      <w:r>
        <w:rPr>
          <w:lang w:val="ru-RU"/>
        </w:rPr>
        <w:t>CBDCTransactionPossibilityRequest2</w:t>
      </w:r>
      <w:bookmarkEnd w:id="197"/>
      <w:bookmarkEnd w:id="198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(Информация об операции перевода ЦР C2C)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Разновидность типа: </w:t>
      </w:r>
      <w:r>
        <w:rPr>
          <w:sz w:val="24"/>
          <w:lang w:val="ru-RU" w:eastAsia="x-none"/>
        </w:rPr>
        <w:t>Последовательность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t xml:space="preserve">Реквизитный состав типа данных </w:t>
      </w:r>
      <w:r>
        <w:rPr>
          <w:sz w:val="24"/>
          <w:lang w:val="ru-RU"/>
        </w:rPr>
        <w:t>«CBDCTransactionPossibilityRequest2»: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603EE1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1. DCSender (Плательщик ЦР)</w:t>
            </w:r>
            <w:r>
              <w:rPr>
                <w:rFonts w:cs="Times New Roman"/>
                <w:noProof/>
                <w:szCs w:val="24"/>
              </w:rPr>
              <w:br/>
              <w:t>&lt;DCSndr&gt;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(Данные Плательщика ЦР)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10" w:tooltip="CBDCParty3" w:history="1">
              <w:r>
                <w:rPr>
                  <w:rStyle w:val="af7"/>
                  <w:rFonts w:cs="Times New Roman"/>
                  <w:noProof/>
                  <w:szCs w:val="24"/>
                </w:rPr>
                <w:t>CBDCParty3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2. DestinationIdentification </w:t>
            </w:r>
            <w:r>
              <w:rPr>
                <w:rFonts w:cs="Times New Roman"/>
                <w:noProof/>
                <w:szCs w:val="24"/>
              </w:rPr>
              <w:t>(Идентификация получателя)</w:t>
            </w:r>
            <w:r>
              <w:rPr>
                <w:rFonts w:cs="Times New Roman"/>
                <w:noProof/>
                <w:szCs w:val="24"/>
              </w:rPr>
              <w:br/>
              <w:t>&lt;DstnId&gt;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(Данные получателя ЦР)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679" w:tooltip="CBDCDestinationIdentification2Choice" w:history="1">
              <w:r>
                <w:rPr>
                  <w:rStyle w:val="af7"/>
                  <w:rFonts w:cs="Times New Roman"/>
                  <w:noProof/>
                  <w:szCs w:val="24"/>
                </w:rPr>
                <w:t>CBDCDestinationIdentification2Choice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3. Intermediary (Посредник)</w:t>
            </w:r>
            <w:r>
              <w:rPr>
                <w:rFonts w:cs="Times New Roman"/>
                <w:noProof/>
                <w:szCs w:val="24"/>
              </w:rPr>
              <w:br/>
              <w:t>&lt;Intrmy&gt;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(Идентификатор посредника, через которого проис</w:t>
            </w:r>
            <w:r>
              <w:rPr>
                <w:rFonts w:cs="Times New Roman"/>
                <w:noProof/>
                <w:szCs w:val="24"/>
              </w:rPr>
              <w:t xml:space="preserve">ходит взаимодействие </w:t>
            </w:r>
            <w:r>
              <w:rPr>
                <w:rFonts w:cs="Times New Roman"/>
                <w:noProof/>
                <w:szCs w:val="24"/>
              </w:rPr>
              <w:lastRenderedPageBreak/>
              <w:t>Клиента с ПлЦР по операции.)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83" w:tooltip="CBDCFinancialIntermediaryIdentification1" w:history="1">
              <w:r>
                <w:rPr>
                  <w:rStyle w:val="af7"/>
                  <w:rFonts w:cs="Times New Roman"/>
                  <w:noProof/>
                  <w:szCs w:val="24"/>
                </w:rPr>
                <w:t>CBDCFinancialIntermediaryIdentification1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4. OperationAmount (Сумма операции)</w:t>
            </w:r>
            <w:r>
              <w:rPr>
                <w:rFonts w:cs="Times New Roman"/>
                <w:noProof/>
                <w:szCs w:val="24"/>
              </w:rPr>
              <w:br/>
              <w:t>&lt;OprAmt&gt;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(Сумма операции)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01" w:tooltip="CBDCOperationAmountNotNull" w:history="1">
              <w:r>
                <w:rPr>
                  <w:rStyle w:val="af7"/>
                  <w:rFonts w:cs="Times New Roman"/>
                  <w:noProof/>
                  <w:szCs w:val="24"/>
                </w:rPr>
                <w:t>CBDCOperationAmountNotNull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5. Purpose (Назначение платежа)</w:t>
            </w:r>
            <w:r>
              <w:rPr>
                <w:rFonts w:cs="Times New Roman"/>
                <w:noProof/>
                <w:szCs w:val="24"/>
              </w:rPr>
              <w:br/>
              <w:t>&lt;Purp&gt;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(Назначение платежа)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63" w:tooltip="CBDCC2CPurpose" w:history="1">
              <w:r>
                <w:rPr>
                  <w:rStyle w:val="af7"/>
                  <w:rFonts w:cs="Times New Roman"/>
                  <w:noProof/>
                  <w:szCs w:val="24"/>
                </w:rPr>
                <w:t>CBDCC2CPurpose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</w:tbl>
    <w:p w:rsidR="00603EE1" w:rsidRDefault="00603EE1"/>
    <w:p w:rsidR="00603EE1" w:rsidRDefault="003410AC">
      <w:pPr>
        <w:pStyle w:val="2"/>
        <w:rPr>
          <w:lang w:val="ru-RU"/>
        </w:rPr>
      </w:pPr>
      <w:bookmarkStart w:id="199" w:name="type741"/>
      <w:bookmarkStart w:id="200" w:name="_Toc162453890"/>
      <w:r>
        <w:rPr>
          <w:lang w:val="ru-RU"/>
        </w:rPr>
        <w:t>CBDCTransferInformation2</w:t>
      </w:r>
      <w:bookmarkEnd w:id="199"/>
      <w:bookmarkEnd w:id="200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(Заполняется информацией по операции C2C)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Разновидность типа: </w:t>
      </w:r>
      <w:r>
        <w:rPr>
          <w:sz w:val="24"/>
          <w:lang w:val="ru-RU" w:eastAsia="x-none"/>
        </w:rPr>
        <w:t>Последовательность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t>Реквизитный состав типа данных «CBDCTransferInformation2»: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603EE1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1. TransferAmount (Сумма перевода)</w:t>
            </w:r>
            <w:r>
              <w:rPr>
                <w:rFonts w:cs="Times New Roman"/>
                <w:noProof/>
                <w:szCs w:val="24"/>
              </w:rPr>
              <w:br/>
              <w:t>&lt;TrfAmt&gt;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null </w:t>
            </w:r>
            <w:r>
              <w:rPr>
                <w:rFonts w:cs="Times New Roman"/>
                <w:noProof/>
                <w:szCs w:val="24"/>
              </w:rPr>
              <w:t>(Сумма перевода)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01" w:tooltip="CBDCOperationAmountNotNull" w:history="1">
              <w:r>
                <w:rPr>
                  <w:rStyle w:val="af7"/>
                  <w:rFonts w:cs="Times New Roman"/>
                  <w:noProof/>
                  <w:szCs w:val="24"/>
                </w:rPr>
                <w:t>CBDCOperationAmountNotNull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2. DCSender (Плательщик ЦР)</w:t>
            </w:r>
            <w:r>
              <w:rPr>
                <w:rFonts w:cs="Times New Roman"/>
                <w:noProof/>
                <w:szCs w:val="24"/>
              </w:rPr>
              <w:br/>
              <w:t>&lt;DCSndr&gt;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null (Плательщик ЦР)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10" w:tooltip="CBDCParty3" w:history="1">
              <w:r>
                <w:rPr>
                  <w:rStyle w:val="af7"/>
                  <w:rFonts w:cs="Times New Roman"/>
                  <w:noProof/>
                  <w:szCs w:val="24"/>
                </w:rPr>
                <w:t>CBDCParty3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3. DCRecipient (Получатель </w:t>
            </w:r>
            <w:r>
              <w:rPr>
                <w:rFonts w:cs="Times New Roman"/>
                <w:noProof/>
                <w:szCs w:val="24"/>
              </w:rPr>
              <w:t>ЦР)</w:t>
            </w:r>
            <w:r>
              <w:rPr>
                <w:rFonts w:cs="Times New Roman"/>
                <w:noProof/>
                <w:szCs w:val="24"/>
              </w:rPr>
              <w:br/>
              <w:t>&lt;DCRcpt&gt;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null (Получатель ЦР)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10" w:tooltip="CBDCParty3" w:history="1">
              <w:r>
                <w:rPr>
                  <w:rStyle w:val="af7"/>
                  <w:rFonts w:cs="Times New Roman"/>
                  <w:noProof/>
                  <w:szCs w:val="24"/>
                </w:rPr>
                <w:t>CBDCParty3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4. Intermediary (Посредник)</w:t>
            </w:r>
            <w:r>
              <w:rPr>
                <w:rFonts w:cs="Times New Roman"/>
                <w:noProof/>
                <w:szCs w:val="24"/>
              </w:rPr>
              <w:br/>
              <w:t>&lt;Intrmy&gt;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null (Идентификатор посредника, через которого происходит взаимодействие Клиента с ПлЦР по операции.)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83" w:tooltip="CBDCFinancialIntermediaryIdentification1" w:history="1">
              <w:r>
                <w:rPr>
                  <w:rStyle w:val="af7"/>
                  <w:rFonts w:cs="Times New Roman"/>
                  <w:noProof/>
                  <w:szCs w:val="24"/>
                </w:rPr>
                <w:t>CBDCFinancialIntermediaryIdentification1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5. Purpose (Назначение платежа)</w:t>
            </w:r>
            <w:r>
              <w:rPr>
                <w:rFonts w:cs="Times New Roman"/>
                <w:noProof/>
                <w:szCs w:val="24"/>
              </w:rPr>
              <w:br/>
              <w:t>&lt;Purp&gt;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null (Назначение платежа)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63" w:tooltip="CBDCC2CPurpose" w:history="1">
              <w:r>
                <w:rPr>
                  <w:rStyle w:val="af7"/>
                  <w:rFonts w:cs="Times New Roman"/>
                  <w:noProof/>
                  <w:szCs w:val="24"/>
                </w:rPr>
                <w:t>CBDCC2CPurpose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6. SettlementDateTime </w:t>
            </w:r>
            <w:r>
              <w:rPr>
                <w:rFonts w:cs="Times New Roman"/>
                <w:noProof/>
                <w:szCs w:val="24"/>
              </w:rPr>
              <w:t xml:space="preserve">(Дата и время </w:t>
            </w:r>
            <w:r>
              <w:rPr>
                <w:rFonts w:cs="Times New Roman"/>
                <w:noProof/>
                <w:szCs w:val="24"/>
              </w:rPr>
              <w:lastRenderedPageBreak/>
              <w:t>исполнения распоряжения)</w:t>
            </w:r>
            <w:r>
              <w:rPr>
                <w:rFonts w:cs="Times New Roman"/>
                <w:noProof/>
                <w:szCs w:val="24"/>
              </w:rPr>
              <w:br/>
              <w:t>&lt;SttlmDtTm&gt;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lastRenderedPageBreak/>
              <w:t xml:space="preserve">(Дата и время исполнения </w:t>
            </w:r>
            <w:r>
              <w:rPr>
                <w:rFonts w:cs="Times New Roman"/>
                <w:noProof/>
                <w:szCs w:val="24"/>
              </w:rPr>
              <w:lastRenderedPageBreak/>
              <w:t>распоряжения)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74" w:tooltip="CBDCDateTime" w:history="1">
              <w:r>
                <w:rPr>
                  <w:rStyle w:val="af7"/>
                  <w:rFonts w:cs="Times New Roman"/>
                  <w:noProof/>
                  <w:szCs w:val="24"/>
                </w:rPr>
                <w:t>CBDCDateTime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7. SETIdentification (Идентификатор самоисполняемой сделки)</w:t>
            </w:r>
            <w:r>
              <w:rPr>
                <w:rFonts w:cs="Times New Roman"/>
                <w:noProof/>
                <w:szCs w:val="24"/>
              </w:rPr>
              <w:br/>
              <w:t>&lt;SETId&gt;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null (Идентификатор </w:t>
            </w:r>
            <w:r>
              <w:rPr>
                <w:rFonts w:cs="Times New Roman"/>
                <w:noProof/>
                <w:szCs w:val="24"/>
              </w:rPr>
              <w:t>самоисполняемой сделки)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854" w:tooltip="CBDCSETIdentifier1" w:history="1">
              <w:r>
                <w:rPr>
                  <w:rStyle w:val="af7"/>
                  <w:rFonts w:cs="Times New Roman"/>
                  <w:noProof/>
                  <w:szCs w:val="24"/>
                </w:rPr>
                <w:t>CBDCSETIdentifier1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Нет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8. SETName (Наименование самоисполняемой сделки)</w:t>
            </w:r>
            <w:r>
              <w:rPr>
                <w:rFonts w:cs="Times New Roman"/>
                <w:noProof/>
                <w:szCs w:val="24"/>
              </w:rPr>
              <w:br/>
              <w:t>&lt;SETNm&gt;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null (Наименование самоисполняемой сделки)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855" w:tooltip="CBDCSETName1" w:history="1">
              <w:r>
                <w:rPr>
                  <w:rStyle w:val="af7"/>
                  <w:rFonts w:cs="Times New Roman"/>
                  <w:noProof/>
                  <w:szCs w:val="24"/>
                </w:rPr>
                <w:t>CBDCSETName1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Нет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9. AdditionalInfo (Дополнительная информация)</w:t>
            </w:r>
            <w:r>
              <w:rPr>
                <w:rFonts w:cs="Times New Roman"/>
                <w:noProof/>
                <w:szCs w:val="24"/>
              </w:rPr>
              <w:br/>
              <w:t>&lt;AddtlInf&gt;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null ()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57" w:tooltip="CBDCAdditionalInfoText" w:history="1">
              <w:r>
                <w:rPr>
                  <w:rStyle w:val="af7"/>
                  <w:rFonts w:cs="Times New Roman"/>
                  <w:noProof/>
                  <w:szCs w:val="24"/>
                </w:rPr>
                <w:t>CBDCAdditionalInfoText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Нет</w:t>
            </w:r>
          </w:p>
        </w:tc>
      </w:tr>
    </w:tbl>
    <w:p w:rsidR="00603EE1" w:rsidRDefault="00603EE1"/>
    <w:p w:rsidR="00603EE1" w:rsidRDefault="003410AC">
      <w:pPr>
        <w:pStyle w:val="2"/>
        <w:rPr>
          <w:lang w:val="ru-RU"/>
        </w:rPr>
      </w:pPr>
      <w:bookmarkStart w:id="201" w:name="type742"/>
      <w:bookmarkStart w:id="202" w:name="_Toc162453891"/>
      <w:r>
        <w:rPr>
          <w:lang w:val="ru-RU"/>
        </w:rPr>
        <w:t>CBDCTransferRefundData</w:t>
      </w:r>
      <w:bookmarkEnd w:id="201"/>
      <w:bookmarkEnd w:id="202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(Информация об участниках при возврате в рамка</w:t>
      </w:r>
      <w:r>
        <w:rPr>
          <w:noProof/>
          <w:sz w:val="24"/>
          <w:lang w:val="ru-RU" w:eastAsia="x-none"/>
        </w:rPr>
        <w:t>х перевода Оператором)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Разновидность типа: </w:t>
      </w:r>
      <w:r>
        <w:rPr>
          <w:sz w:val="24"/>
          <w:lang w:val="ru-RU" w:eastAsia="x-none"/>
        </w:rPr>
        <w:t>Последовательность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t>Реквизитный состав типа данных «CBDCTransferRefundData»: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603EE1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1. RefundSender</w:t>
            </w:r>
            <w:r>
              <w:rPr>
                <w:rFonts w:cs="Times New Roman"/>
                <w:noProof/>
                <w:szCs w:val="24"/>
              </w:rPr>
              <w:br/>
              <w:t>&lt;RfndSndr&gt;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00" w:tooltip="CBDCOPTransferParty1" w:history="1">
              <w:r>
                <w:rPr>
                  <w:rStyle w:val="af7"/>
                  <w:rFonts w:cs="Times New Roman"/>
                  <w:noProof/>
                  <w:szCs w:val="24"/>
                </w:rPr>
                <w:t>CBDCOPTransferParty1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Нет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2. RefundRecipient</w:t>
            </w:r>
            <w:r>
              <w:rPr>
                <w:rFonts w:cs="Times New Roman"/>
                <w:noProof/>
                <w:szCs w:val="24"/>
              </w:rPr>
              <w:br/>
              <w:t>&lt;RfndRcpt&gt;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00" w:tooltip="CBDCOPTransferParty1" w:history="1">
              <w:r>
                <w:rPr>
                  <w:rStyle w:val="af7"/>
                  <w:rFonts w:cs="Times New Roman"/>
                  <w:noProof/>
                  <w:szCs w:val="24"/>
                </w:rPr>
                <w:t>CBDCOPTransferParty1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</w:tbl>
    <w:p w:rsidR="00603EE1" w:rsidRDefault="00603EE1"/>
    <w:p w:rsidR="00603EE1" w:rsidRDefault="003410AC">
      <w:pPr>
        <w:pStyle w:val="2"/>
        <w:rPr>
          <w:lang w:val="ru-RU"/>
        </w:rPr>
      </w:pPr>
      <w:bookmarkStart w:id="203" w:name="type743"/>
      <w:bookmarkStart w:id="204" w:name="_Toc162453892"/>
      <w:r>
        <w:rPr>
          <w:lang w:val="ru-RU"/>
        </w:rPr>
        <w:t xml:space="preserve">CBDCTrustInformation (Сведения в отношении трастов и иных </w:t>
      </w:r>
      <w:r>
        <w:rPr>
          <w:lang w:val="ru-RU"/>
        </w:rPr>
        <w:t>ИСБОЮЛ с аналогичной структурой или функцией)</w:t>
      </w:r>
      <w:bookmarkEnd w:id="203"/>
      <w:bookmarkEnd w:id="204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lastRenderedPageBreak/>
        <w:t xml:space="preserve">Разновидность типа: </w:t>
      </w:r>
      <w:r>
        <w:rPr>
          <w:sz w:val="24"/>
          <w:lang w:val="ru-RU" w:eastAsia="x-none"/>
        </w:rPr>
        <w:t>Последовательность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t>Реквизитный состав типа данных «CBDCTrustInformation»: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603EE1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1. Property (Состав имущества, </w:t>
            </w:r>
            <w:r>
              <w:rPr>
                <w:rFonts w:cs="Times New Roman"/>
                <w:noProof/>
                <w:szCs w:val="24"/>
              </w:rPr>
              <w:t>находящегося в управлении (собственности))</w:t>
            </w:r>
            <w:r>
              <w:rPr>
                <w:rFonts w:cs="Times New Roman"/>
                <w:noProof/>
                <w:szCs w:val="24"/>
              </w:rPr>
              <w:br/>
              <w:t>&lt;Prprty&gt;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812" w:tooltip="CBDCMax4000TextRU" w:history="1">
              <w:r>
                <w:rPr>
                  <w:rStyle w:val="af7"/>
                  <w:rFonts w:cs="Times New Roman"/>
                  <w:noProof/>
                  <w:szCs w:val="24"/>
                </w:rPr>
                <w:t>CBDCMax4000TextRU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2. FoundersInformation (Информация об учредителях (участниках))</w:t>
            </w:r>
            <w:r>
              <w:rPr>
                <w:rFonts w:cs="Times New Roman"/>
                <w:noProof/>
                <w:szCs w:val="24"/>
              </w:rPr>
              <w:br/>
              <w:t>&lt;FndrsInf&gt;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686" w:tooltip="CBDCFoundersInformation" w:history="1">
              <w:r>
                <w:rPr>
                  <w:rStyle w:val="af7"/>
                  <w:rFonts w:cs="Times New Roman"/>
                  <w:noProof/>
                  <w:szCs w:val="24"/>
                </w:rPr>
                <w:t>CBDCFoundersInformation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0..*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</w:tbl>
    <w:p w:rsidR="00603EE1" w:rsidRDefault="00603EE1"/>
    <w:p w:rsidR="00603EE1" w:rsidRDefault="003410AC">
      <w:pPr>
        <w:pStyle w:val="2"/>
        <w:rPr>
          <w:lang w:val="ru-RU"/>
        </w:rPr>
      </w:pPr>
      <w:bookmarkStart w:id="205" w:name="type744"/>
      <w:bookmarkStart w:id="206" w:name="_Toc162453893"/>
      <w:r>
        <w:rPr>
          <w:lang w:val="ru-RU"/>
        </w:rPr>
        <w:t>CBDCWallet4</w:t>
      </w:r>
      <w:bookmarkEnd w:id="205"/>
      <w:bookmarkEnd w:id="206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(Информация по СЦР Субъекта ПлЦР)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Разновидность типа: </w:t>
      </w:r>
      <w:r>
        <w:rPr>
          <w:sz w:val="24"/>
          <w:lang w:val="ru-RU" w:eastAsia="x-none"/>
        </w:rPr>
        <w:t>Последовательность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t>Реквизитный состав типа данных «CBDCWallet4»: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603EE1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1. Identification (Идентификация)</w:t>
            </w:r>
            <w:r>
              <w:rPr>
                <w:rFonts w:cs="Times New Roman"/>
                <w:noProof/>
                <w:szCs w:val="24"/>
              </w:rPr>
              <w:br/>
              <w:t>&lt;Id&gt;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(Идентификатор СЦР на ПлЦР)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860" w:tooltip="CBDCWalletIdentification1" w:history="1">
              <w:r>
                <w:rPr>
                  <w:rStyle w:val="af7"/>
                  <w:rFonts w:cs="Times New Roman"/>
                  <w:noProof/>
                  <w:szCs w:val="24"/>
                </w:rPr>
                <w:t>CBDCWalletIdentification1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2. DCAccountNumber (Номер Счета ЦР)</w:t>
            </w:r>
            <w:r>
              <w:rPr>
                <w:rFonts w:cs="Times New Roman"/>
                <w:noProof/>
                <w:szCs w:val="24"/>
              </w:rPr>
              <w:br/>
              <w:t>&lt;DCAcctNb&gt;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(Указывается номер СЦР Субъекта ПлЦР)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671" w:tooltip="CBDCDCAccountNumber" w:history="1">
              <w:r>
                <w:rPr>
                  <w:rStyle w:val="af7"/>
                  <w:rFonts w:cs="Times New Roman"/>
                  <w:noProof/>
                  <w:szCs w:val="24"/>
                </w:rPr>
                <w:t>CBDCDCAccountNumber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3. Balance (Баланс)</w:t>
            </w:r>
            <w:r>
              <w:rPr>
                <w:rFonts w:cs="Times New Roman"/>
                <w:noProof/>
                <w:szCs w:val="24"/>
              </w:rPr>
              <w:br/>
              <w:t>&lt;Bal&gt;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(Указывается текущий баланс СЦР на ПлЦР)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47" w:tooltip="CBDCWalletBalance1" w:history="1">
              <w:r>
                <w:rPr>
                  <w:rStyle w:val="af7"/>
                  <w:rFonts w:cs="Times New Roman"/>
                  <w:noProof/>
                  <w:szCs w:val="24"/>
                </w:rPr>
                <w:t>CBDCWalletBalance1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</w:t>
            </w:r>
            <w:r>
              <w:rPr>
                <w:rFonts w:cs="Times New Roman"/>
                <w:noProof/>
                <w:szCs w:val="24"/>
              </w:rPr>
              <w:t>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4. WalletStatus (Статус СЦР)</w:t>
            </w:r>
            <w:r>
              <w:rPr>
                <w:rFonts w:cs="Times New Roman"/>
                <w:noProof/>
                <w:szCs w:val="24"/>
              </w:rPr>
              <w:br/>
              <w:t>&lt;WlltSts&gt;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(Статус СЦР)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CBDCWalletStatus2Code</w:t>
            </w:r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</w:tbl>
    <w:p w:rsidR="00603EE1" w:rsidRDefault="00603EE1"/>
    <w:p w:rsidR="00603EE1" w:rsidRDefault="003410AC">
      <w:pPr>
        <w:pStyle w:val="2"/>
        <w:rPr>
          <w:lang w:val="ru-RU"/>
        </w:rPr>
      </w:pPr>
      <w:bookmarkStart w:id="207" w:name="type745"/>
      <w:bookmarkStart w:id="208" w:name="_Toc162453894"/>
      <w:r>
        <w:rPr>
          <w:lang w:val="ru-RU"/>
        </w:rPr>
        <w:lastRenderedPageBreak/>
        <w:t>CBDCWalletAdministrationRequest1</w:t>
      </w:r>
      <w:bookmarkEnd w:id="207"/>
      <w:bookmarkEnd w:id="208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(Информация об операции по управлению СЦР)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Разновидность типа: </w:t>
      </w:r>
      <w:r>
        <w:rPr>
          <w:sz w:val="24"/>
          <w:lang w:val="ru-RU" w:eastAsia="x-none"/>
        </w:rPr>
        <w:t>Последовательность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t xml:space="preserve">Реквизитный состав типа данных </w:t>
      </w:r>
      <w:r>
        <w:rPr>
          <w:sz w:val="24"/>
          <w:lang w:val="ru-RU"/>
        </w:rPr>
        <w:t>«CBDCWalletAdministrationRequest1»: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603EE1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1. PlatformParticipantIdentification (Идентификация Субъекта ПлЦР)</w:t>
            </w:r>
            <w:r>
              <w:rPr>
                <w:rFonts w:cs="Times New Roman"/>
                <w:noProof/>
                <w:szCs w:val="24"/>
              </w:rPr>
              <w:br/>
              <w:t>&lt;PltfmPtcptId&gt;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null (Идентификация Субъекта ПлЦР)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50" w:tooltip="CBDCWalletOwner1" w:history="1">
              <w:r>
                <w:rPr>
                  <w:rStyle w:val="af7"/>
                  <w:rFonts w:cs="Times New Roman"/>
                  <w:noProof/>
                  <w:szCs w:val="24"/>
                </w:rPr>
                <w:t>CBDCWalletOwner1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2. ParticipantWalletIdentification (Информация о  СЦР Субъекта ПлЦР)</w:t>
            </w:r>
            <w:r>
              <w:rPr>
                <w:rFonts w:cs="Times New Roman"/>
                <w:noProof/>
                <w:szCs w:val="24"/>
              </w:rPr>
              <w:br/>
              <w:t>&lt;PtcptWlltId&gt;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(Информация о  СЦР Субъекта ПлЦР)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44" w:tooltip="CBDCWallet4" w:history="1">
              <w:r>
                <w:rPr>
                  <w:rStyle w:val="af7"/>
                  <w:rFonts w:cs="Times New Roman"/>
                  <w:noProof/>
                  <w:szCs w:val="24"/>
                </w:rPr>
                <w:t>CBDCWallet4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3. </w:t>
            </w:r>
            <w:r>
              <w:rPr>
                <w:rFonts w:cs="Times New Roman"/>
                <w:noProof/>
                <w:szCs w:val="24"/>
              </w:rPr>
              <w:t>WalletRequestCode (Код запроса управления статусом  СЦР)</w:t>
            </w:r>
            <w:r>
              <w:rPr>
                <w:rFonts w:cs="Times New Roman"/>
                <w:noProof/>
                <w:szCs w:val="24"/>
              </w:rPr>
              <w:br/>
              <w:t>&lt;WlltReqCd&gt;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(Код запроса управления статусом  СЦР)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CBDCAdministrationWalletRequestType2Code</w:t>
            </w:r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4. ReasonChangeStatus (Причина изменения статуса СЦР)</w:t>
            </w:r>
            <w:r>
              <w:rPr>
                <w:rFonts w:cs="Times New Roman"/>
                <w:noProof/>
                <w:szCs w:val="24"/>
              </w:rPr>
              <w:br/>
              <w:t>&lt;RsnChngSts&gt;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(Причина изменения статуса СЦР)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CBDCReasonChangeStatus</w:t>
            </w:r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Нет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5. FoundationDocument (Данные документа основания)</w:t>
            </w:r>
            <w:r>
              <w:rPr>
                <w:rFonts w:cs="Times New Roman"/>
                <w:noProof/>
                <w:szCs w:val="24"/>
              </w:rPr>
              <w:br/>
              <w:t>&lt;FndDocNb&gt;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CBDCFoundationDocumentStatus</w:t>
            </w:r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Нет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6. CommentChangeStatusWallet (Комментарий при изменении статуса СЦР)</w:t>
            </w:r>
            <w:r>
              <w:rPr>
                <w:rFonts w:cs="Times New Roman"/>
                <w:noProof/>
                <w:szCs w:val="24"/>
              </w:rPr>
              <w:br/>
              <w:t>&lt;CmntChngStsWllt&gt;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(Комментарий при изменении </w:t>
            </w:r>
            <w:r>
              <w:rPr>
                <w:rFonts w:cs="Times New Roman"/>
                <w:noProof/>
                <w:szCs w:val="24"/>
              </w:rPr>
              <w:t>статуса СЦР)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CBDCCommentChangeStatusWallet</w:t>
            </w:r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Нет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7. ParticipantKeyCertificate (Сертификат открытого ключа)</w:t>
            </w:r>
            <w:r>
              <w:rPr>
                <w:rFonts w:cs="Times New Roman"/>
                <w:noProof/>
                <w:szCs w:val="24"/>
              </w:rPr>
              <w:br/>
              <w:t>&lt;PtcptKeyCert&gt;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null (Сертификат открытого ключа)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805" w:tooltip="CBDCMax10base64Binary" w:history="1">
              <w:r>
                <w:rPr>
                  <w:rStyle w:val="af7"/>
                  <w:rFonts w:cs="Times New Roman"/>
                  <w:noProof/>
                  <w:szCs w:val="24"/>
                </w:rPr>
                <w:t>CBDCMax10base64Binary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</w:tbl>
    <w:p w:rsidR="00603EE1" w:rsidRDefault="00603EE1"/>
    <w:p w:rsidR="00603EE1" w:rsidRDefault="003410AC">
      <w:pPr>
        <w:pStyle w:val="2"/>
        <w:rPr>
          <w:lang w:val="ru-RU"/>
        </w:rPr>
      </w:pPr>
      <w:bookmarkStart w:id="209" w:name="type746"/>
      <w:bookmarkStart w:id="210" w:name="_Toc162453895"/>
      <w:r>
        <w:rPr>
          <w:lang w:val="ru-RU"/>
        </w:rPr>
        <w:lastRenderedPageBreak/>
        <w:t>CBDCWalletAdministrationStatusAndInformation2</w:t>
      </w:r>
      <w:bookmarkEnd w:id="209"/>
      <w:bookmarkEnd w:id="210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(Данные отчета о выполненной операции над СЦР)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Разновидность типа: </w:t>
      </w:r>
      <w:r>
        <w:rPr>
          <w:sz w:val="24"/>
          <w:lang w:val="ru-RU" w:eastAsia="x-none"/>
        </w:rPr>
        <w:t>Последовательность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t>Реквизитный состав типа данных «CBDCWalletAdministrationStatusAndInformation2»: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603EE1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1. PlatformParticipantIdentification (Идентификация Субъекта ПлЦР)</w:t>
            </w:r>
            <w:r>
              <w:rPr>
                <w:rFonts w:cs="Times New Roman"/>
                <w:noProof/>
                <w:szCs w:val="24"/>
              </w:rPr>
              <w:br/>
              <w:t>&lt;PltfmPtcptId&gt;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(Идентификация Субъекта ПлЦР)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50" w:tooltip="CBDCWalletOwner1" w:history="1">
              <w:r>
                <w:rPr>
                  <w:rStyle w:val="af7"/>
                  <w:rFonts w:cs="Times New Roman"/>
                  <w:noProof/>
                  <w:szCs w:val="24"/>
                </w:rPr>
                <w:t>CBDCWalletOwner1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2. ParticipantStatus (Статус </w:t>
            </w:r>
            <w:r>
              <w:rPr>
                <w:rFonts w:cs="Times New Roman"/>
                <w:noProof/>
                <w:szCs w:val="24"/>
              </w:rPr>
              <w:t>регистрации Субъекта ПлЦР)</w:t>
            </w:r>
            <w:r>
              <w:rPr>
                <w:rFonts w:cs="Times New Roman"/>
                <w:noProof/>
                <w:szCs w:val="24"/>
              </w:rPr>
              <w:br/>
              <w:t>&lt;PtcptRegnSts&gt;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(Статус регистрации Субъекта ПлЦР)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CBDCParticipantStatusCode2</w:t>
            </w:r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Нет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3. ParticipantWalletIdentification (Информация о СЦР Субъекта ПлЦР)</w:t>
            </w:r>
            <w:r>
              <w:rPr>
                <w:rFonts w:cs="Times New Roman"/>
                <w:noProof/>
                <w:szCs w:val="24"/>
              </w:rPr>
              <w:br/>
              <w:t>&lt;PtcptWlltId&gt;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(Информация о СЦР Субъекта ПлЦР)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44" w:tooltip="CBDCWallet4" w:history="1">
              <w:r>
                <w:rPr>
                  <w:rStyle w:val="af7"/>
                  <w:rFonts w:cs="Times New Roman"/>
                  <w:noProof/>
                  <w:szCs w:val="24"/>
                </w:rPr>
                <w:t>CBDCWallet4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4. AdditionalData (Дополнительная информация от платформы )</w:t>
            </w:r>
            <w:r>
              <w:rPr>
                <w:rFonts w:cs="Times New Roman"/>
                <w:noProof/>
                <w:szCs w:val="24"/>
              </w:rPr>
              <w:br/>
              <w:t>&lt;AddtlData&gt;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646" w:tooltip="CBDCAdditionalPlanformInformation" w:history="1">
              <w:r>
                <w:rPr>
                  <w:rStyle w:val="af7"/>
                  <w:rFonts w:cs="Times New Roman"/>
                  <w:noProof/>
                  <w:szCs w:val="24"/>
                </w:rPr>
                <w:t>CBDCAdditionalPlanformInformation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5. AdditionalInfo (Дополнительная </w:t>
            </w:r>
            <w:r>
              <w:rPr>
                <w:rFonts w:cs="Times New Roman"/>
                <w:noProof/>
                <w:szCs w:val="24"/>
              </w:rPr>
              <w:t>информация)</w:t>
            </w:r>
            <w:r>
              <w:rPr>
                <w:rFonts w:cs="Times New Roman"/>
                <w:noProof/>
                <w:szCs w:val="24"/>
              </w:rPr>
              <w:br/>
              <w:t>&lt;AddtlInf&gt;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57" w:tooltip="CBDCAdditionalInfoText" w:history="1">
              <w:r>
                <w:rPr>
                  <w:rStyle w:val="af7"/>
                  <w:rFonts w:cs="Times New Roman"/>
                  <w:noProof/>
                  <w:szCs w:val="24"/>
                </w:rPr>
                <w:t>CBDCAdditionalInfoText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6. AdditionalDataKV</w:t>
            </w:r>
            <w:r>
              <w:rPr>
                <w:rFonts w:cs="Times New Roman"/>
                <w:noProof/>
                <w:szCs w:val="24"/>
              </w:rPr>
              <w:br/>
              <w:t>&lt;AddtlDataKV&gt;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05" w:tooltip="CBDCOperationInformationKV" w:history="1">
              <w:r>
                <w:rPr>
                  <w:rStyle w:val="af7"/>
                  <w:rFonts w:cs="Times New Roman"/>
                  <w:noProof/>
                  <w:szCs w:val="24"/>
                </w:rPr>
                <w:t>CBDCOperationInformationKV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0..200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</w:tbl>
    <w:p w:rsidR="00603EE1" w:rsidRDefault="00603EE1"/>
    <w:p w:rsidR="00603EE1" w:rsidRDefault="003410AC">
      <w:pPr>
        <w:pStyle w:val="2"/>
        <w:rPr>
          <w:lang w:val="ru-RU"/>
        </w:rPr>
      </w:pPr>
      <w:bookmarkStart w:id="211" w:name="type747"/>
      <w:bookmarkStart w:id="212" w:name="_Toc162453896"/>
      <w:r>
        <w:rPr>
          <w:lang w:val="ru-RU"/>
        </w:rPr>
        <w:t>CBDCWalletBalance1 (Сумма цифровых рублей в СЦР)</w:t>
      </w:r>
      <w:bookmarkEnd w:id="211"/>
      <w:bookmarkEnd w:id="212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Разновидность типа: </w:t>
      </w:r>
      <w:r>
        <w:rPr>
          <w:sz w:val="24"/>
          <w:lang w:val="ru-RU" w:eastAsia="x-none"/>
        </w:rPr>
        <w:t>Последовательность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lastRenderedPageBreak/>
        <w:t>Реквизитный состав типа данных «CBDCWalletBalance1»: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603EE1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1. TotalAmount (Доступный остаток)</w:t>
            </w:r>
            <w:r>
              <w:rPr>
                <w:rFonts w:cs="Times New Roman"/>
                <w:noProof/>
                <w:szCs w:val="24"/>
              </w:rPr>
              <w:br/>
              <w:t>&lt;TtlAm</w:t>
            </w:r>
            <w:r>
              <w:rPr>
                <w:rFonts w:cs="Times New Roman"/>
                <w:noProof/>
                <w:szCs w:val="24"/>
              </w:rPr>
              <w:t>t&gt;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(Доступный остаток с учетом СЗС. Считается по формуле: текущий баланс - сумма заблокированных средств.)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71" w:tooltip="CBDCCurrencyAndAmount" w:history="1">
              <w:r>
                <w:rPr>
                  <w:rStyle w:val="af7"/>
                  <w:rFonts w:cs="Times New Roman"/>
                  <w:noProof/>
                  <w:szCs w:val="24"/>
                </w:rPr>
                <w:t>CBDCCurrencyAndAmount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2. TotalBlockedAmount (Сумма заблокированных средств)</w:t>
            </w:r>
            <w:r>
              <w:rPr>
                <w:rFonts w:cs="Times New Roman"/>
                <w:noProof/>
                <w:szCs w:val="24"/>
              </w:rPr>
              <w:br/>
            </w:r>
            <w:r>
              <w:rPr>
                <w:rFonts w:cs="Times New Roman"/>
                <w:noProof/>
                <w:szCs w:val="24"/>
              </w:rPr>
              <w:t>&lt;TtlBlckdAmt&gt;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(Указывается сумма заблокированных средств)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71" w:tooltip="CBDCCurrencyAndAmount" w:history="1">
              <w:r>
                <w:rPr>
                  <w:rStyle w:val="af7"/>
                  <w:rFonts w:cs="Times New Roman"/>
                  <w:noProof/>
                  <w:szCs w:val="24"/>
                </w:rPr>
                <w:t>CBDCCurrencyAndAmount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3. CurrentBalance (Текущий баланс)</w:t>
            </w:r>
            <w:r>
              <w:rPr>
                <w:rFonts w:cs="Times New Roman"/>
                <w:noProof/>
                <w:szCs w:val="24"/>
              </w:rPr>
              <w:br/>
              <w:t>&lt;CurBal&gt;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(Указывается текущий баланс СЦР.)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71" w:tooltip="CBDCCurrencyAndAmount" w:history="1">
              <w:r>
                <w:rPr>
                  <w:rStyle w:val="af7"/>
                  <w:rFonts w:cs="Times New Roman"/>
                  <w:noProof/>
                  <w:szCs w:val="24"/>
                </w:rPr>
                <w:t>CBDCCurrencyAndAmount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4. Segregation (Данные по сериям)</w:t>
            </w:r>
            <w:r>
              <w:rPr>
                <w:rFonts w:cs="Times New Roman"/>
                <w:noProof/>
                <w:szCs w:val="24"/>
              </w:rPr>
              <w:br/>
              <w:t>&lt;Sgrtn&gt;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(Указывается информация по сериям ЦР)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CBDCDigitalCurrencySegregation2</w:t>
            </w:r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0..1000</w:t>
            </w:r>
          </w:p>
        </w:tc>
        <w:tc>
          <w:tcPr>
            <w:tcW w:w="1134" w:type="dxa"/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Нет</w:t>
            </w:r>
          </w:p>
        </w:tc>
      </w:tr>
    </w:tbl>
    <w:p w:rsidR="00603EE1" w:rsidRDefault="00603EE1"/>
    <w:p w:rsidR="00603EE1" w:rsidRDefault="003410AC">
      <w:pPr>
        <w:pStyle w:val="2"/>
        <w:rPr>
          <w:lang w:val="ru-RU"/>
        </w:rPr>
      </w:pPr>
      <w:bookmarkStart w:id="213" w:name="type748"/>
      <w:bookmarkStart w:id="214" w:name="_Toc162453897"/>
      <w:r>
        <w:rPr>
          <w:lang w:val="ru-RU"/>
        </w:rPr>
        <w:t>CBDCWalletCriteria1</w:t>
      </w:r>
      <w:bookmarkEnd w:id="213"/>
      <w:bookmarkEnd w:id="214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(Реквизиты критерия запроса)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Разновидность типа: </w:t>
      </w:r>
      <w:r>
        <w:rPr>
          <w:sz w:val="24"/>
          <w:lang w:val="ru-RU" w:eastAsia="x-none"/>
        </w:rPr>
        <w:t>Последовательность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t>Реквизитный состав типа данных «CBDCWalletCriteria1»: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603EE1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1. Party</w:t>
            </w:r>
            <w:r>
              <w:rPr>
                <w:rFonts w:cs="Times New Roman"/>
                <w:noProof/>
                <w:szCs w:val="24"/>
              </w:rPr>
              <w:br/>
              <w:t>&lt;Pty&gt;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(Данные Субъекта ПлЦР)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10" w:tooltip="CBDCParty3" w:history="1">
              <w:r>
                <w:rPr>
                  <w:rStyle w:val="af7"/>
                  <w:rFonts w:cs="Times New Roman"/>
                  <w:noProof/>
                  <w:szCs w:val="24"/>
                </w:rPr>
                <w:t>CBDCParty3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</w:tbl>
    <w:p w:rsidR="00603EE1" w:rsidRDefault="00603EE1"/>
    <w:p w:rsidR="00603EE1" w:rsidRDefault="003410AC">
      <w:pPr>
        <w:pStyle w:val="2"/>
        <w:rPr>
          <w:lang w:val="ru-RU"/>
        </w:rPr>
      </w:pPr>
      <w:bookmarkStart w:id="215" w:name="type749"/>
      <w:bookmarkStart w:id="216" w:name="_Toc162453898"/>
      <w:r>
        <w:rPr>
          <w:lang w:val="ru-RU"/>
        </w:rPr>
        <w:t>CBDCWalletInfo4</w:t>
      </w:r>
      <w:bookmarkEnd w:id="215"/>
      <w:bookmarkEnd w:id="216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(Информация по Кошельку и проведенным операциям)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Разновидность типа: </w:t>
      </w:r>
      <w:r>
        <w:rPr>
          <w:sz w:val="24"/>
          <w:lang w:val="ru-RU" w:eastAsia="x-none"/>
        </w:rPr>
        <w:t>Последовательность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lastRenderedPageBreak/>
        <w:t>Реквизитный состав типа данных «CBDCWalletInfo4»: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603EE1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1. WalletPartyInfo (</w:t>
            </w:r>
            <w:bookmarkStart w:id="217" w:name="_GoBack"/>
            <w:r>
              <w:rPr>
                <w:rFonts w:cs="Times New Roman"/>
                <w:noProof/>
                <w:szCs w:val="24"/>
              </w:rPr>
              <w:t>Кошелек</w:t>
            </w:r>
            <w:bookmarkEnd w:id="217"/>
            <w:r>
              <w:rPr>
                <w:rFonts w:cs="Times New Roman"/>
                <w:noProof/>
                <w:szCs w:val="24"/>
              </w:rPr>
              <w:t xml:space="preserve"> Субъекта ПлЦР)</w:t>
            </w:r>
            <w:r>
              <w:rPr>
                <w:rFonts w:cs="Times New Roman"/>
                <w:noProof/>
                <w:szCs w:val="24"/>
              </w:rPr>
              <w:br/>
            </w:r>
            <w:r>
              <w:rPr>
                <w:rFonts w:cs="Times New Roman"/>
                <w:noProof/>
                <w:szCs w:val="24"/>
              </w:rPr>
              <w:t>&lt;WlltPtyInf&gt;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(Информация по Кошельку Субъекта ПлЦР)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44" w:tooltip="CBDCWallet4" w:history="1">
              <w:r>
                <w:rPr>
                  <w:rStyle w:val="af7"/>
                  <w:rFonts w:cs="Times New Roman"/>
                  <w:noProof/>
                  <w:szCs w:val="24"/>
                </w:rPr>
                <w:t>CBDCWallet4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2. Period (Период)</w:t>
            </w:r>
            <w:r>
              <w:rPr>
                <w:rFonts w:cs="Times New Roman"/>
                <w:noProof/>
                <w:szCs w:val="24"/>
              </w:rPr>
              <w:br/>
              <w:t>&lt;Prd&gt;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null (Указывается период, за который сформированы данные)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675" w:tooltip="CBDCDateTimePeriod" w:history="1">
              <w:r>
                <w:rPr>
                  <w:rStyle w:val="af7"/>
                  <w:rFonts w:cs="Times New Roman"/>
                  <w:noProof/>
                  <w:szCs w:val="24"/>
                </w:rPr>
                <w:t>CBDCDateTimePeriod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3. OpeningBalance (Входящий остаток на начало периода)</w:t>
            </w:r>
            <w:r>
              <w:rPr>
                <w:rFonts w:cs="Times New Roman"/>
                <w:noProof/>
                <w:szCs w:val="24"/>
              </w:rPr>
              <w:br/>
              <w:t>&lt;OpngBal&gt;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(Указывается входящий остаток на начало периода)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47" w:tooltip="CBDCWalletBalance1" w:history="1">
              <w:r>
                <w:rPr>
                  <w:rStyle w:val="af7"/>
                  <w:rFonts w:cs="Times New Roman"/>
                  <w:noProof/>
                  <w:szCs w:val="24"/>
                </w:rPr>
                <w:t>CBDCWalletBalance1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4. OutgoingBalance (Исходящий остаток н</w:t>
            </w:r>
            <w:r>
              <w:rPr>
                <w:rFonts w:cs="Times New Roman"/>
                <w:noProof/>
                <w:szCs w:val="24"/>
              </w:rPr>
              <w:t>а конец периода)</w:t>
            </w:r>
            <w:r>
              <w:rPr>
                <w:rFonts w:cs="Times New Roman"/>
                <w:noProof/>
                <w:szCs w:val="24"/>
              </w:rPr>
              <w:br/>
              <w:t>&lt;OutgngBal&gt;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(Указывается исходящий остаток на конец периода)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47" w:tooltip="CBDCWalletBalance1" w:history="1">
              <w:r>
                <w:rPr>
                  <w:rStyle w:val="af7"/>
                  <w:rFonts w:cs="Times New Roman"/>
                  <w:noProof/>
                  <w:szCs w:val="24"/>
                </w:rPr>
                <w:t>CBDCWalletBalance1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5. TotalAmountDebit (Общая сумма списанных средств)</w:t>
            </w:r>
            <w:r>
              <w:rPr>
                <w:rFonts w:cs="Times New Roman"/>
                <w:noProof/>
                <w:szCs w:val="24"/>
              </w:rPr>
              <w:br/>
              <w:t>&lt;TtlAmtDbt&gt;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(Указывается общая сумма списанных </w:t>
            </w:r>
            <w:r>
              <w:rPr>
                <w:rFonts w:cs="Times New Roman"/>
                <w:noProof/>
                <w:szCs w:val="24"/>
              </w:rPr>
              <w:t>средств)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47" w:tooltip="CBDCWalletBalance1" w:history="1">
              <w:r>
                <w:rPr>
                  <w:rStyle w:val="af7"/>
                  <w:rFonts w:cs="Times New Roman"/>
                  <w:noProof/>
                  <w:szCs w:val="24"/>
                </w:rPr>
                <w:t>CBDCWalletBalance1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6. TotalAmountCredit (Общая сумма зачисленных средств)</w:t>
            </w:r>
            <w:r>
              <w:rPr>
                <w:rFonts w:cs="Times New Roman"/>
                <w:noProof/>
                <w:szCs w:val="24"/>
              </w:rPr>
              <w:br/>
              <w:t>&lt;TtlAmtCdt&gt;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(Указывается общая сумма зачисленных средств)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47" w:tooltip="CBDCWalletBalance1" w:history="1">
              <w:r>
                <w:rPr>
                  <w:rStyle w:val="af7"/>
                  <w:rFonts w:cs="Times New Roman"/>
                  <w:noProof/>
                  <w:szCs w:val="24"/>
                </w:rPr>
                <w:t>CBDCWa</w:t>
              </w:r>
              <w:r>
                <w:rPr>
                  <w:rStyle w:val="af7"/>
                  <w:rFonts w:cs="Times New Roman"/>
                  <w:noProof/>
                  <w:szCs w:val="24"/>
                </w:rPr>
                <w:t>lletBalance1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7. OperationsInformation (Информация по операциям)</w:t>
            </w:r>
            <w:r>
              <w:rPr>
                <w:rFonts w:cs="Times New Roman"/>
                <w:noProof/>
                <w:szCs w:val="24"/>
              </w:rPr>
              <w:br/>
              <w:t>&lt;OprtnsInf&gt;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null (Информация по операциям)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06" w:tooltip="CBDCOperationsInformation2" w:history="1">
              <w:r>
                <w:rPr>
                  <w:rStyle w:val="af7"/>
                  <w:rFonts w:cs="Times New Roman"/>
                  <w:noProof/>
                  <w:szCs w:val="24"/>
                </w:rPr>
                <w:t>CBDCOperationsInformation2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0..*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</w:tbl>
    <w:p w:rsidR="00603EE1" w:rsidRDefault="00603EE1"/>
    <w:p w:rsidR="00603EE1" w:rsidRDefault="003410AC">
      <w:pPr>
        <w:pStyle w:val="2"/>
        <w:rPr>
          <w:lang w:val="ru-RU"/>
        </w:rPr>
      </w:pPr>
      <w:bookmarkStart w:id="218" w:name="type750"/>
      <w:bookmarkStart w:id="219" w:name="_Toc162453899"/>
      <w:r>
        <w:rPr>
          <w:lang w:val="ru-RU"/>
        </w:rPr>
        <w:t>CBDCWalletOwner1</w:t>
      </w:r>
      <w:bookmarkEnd w:id="218"/>
      <w:bookmarkEnd w:id="219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 xml:space="preserve">(Идентификация </w:t>
      </w:r>
      <w:r>
        <w:rPr>
          <w:noProof/>
          <w:sz w:val="24"/>
          <w:lang w:val="ru-RU" w:eastAsia="x-none"/>
        </w:rPr>
        <w:t>Субъекта ПлЦР - владельца СЦР)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Разновидность типа: </w:t>
      </w:r>
      <w:r>
        <w:rPr>
          <w:sz w:val="24"/>
          <w:lang w:val="ru-RU" w:eastAsia="x-none"/>
        </w:rPr>
        <w:t>Последовательность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t>Реквизитный состав типа данных «CBDCWalletOwner1»: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603EE1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lastRenderedPageBreak/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1. ClientIdentification (Идентификация Клиента)</w:t>
            </w:r>
            <w:r>
              <w:rPr>
                <w:rFonts w:cs="Times New Roman"/>
                <w:noProof/>
                <w:szCs w:val="24"/>
              </w:rPr>
              <w:br/>
              <w:t>&lt;ClntId&gt;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(Уникальная и </w:t>
            </w:r>
            <w:r>
              <w:rPr>
                <w:rFonts w:cs="Times New Roman"/>
                <w:noProof/>
                <w:szCs w:val="24"/>
              </w:rPr>
              <w:t>однозначная идентификация Клиента на ПлЦР)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668" w:tooltip="CBDCClientIdentification1" w:history="1">
              <w:r>
                <w:rPr>
                  <w:rStyle w:val="af7"/>
                  <w:rFonts w:cs="Times New Roman"/>
                  <w:noProof/>
                  <w:szCs w:val="24"/>
                </w:rPr>
                <w:t>CBDCClientIdentification1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2. FinancialIntermediaryIdentification (Идентификация Финансового посредника)</w:t>
            </w:r>
            <w:r>
              <w:rPr>
                <w:rFonts w:cs="Times New Roman"/>
                <w:noProof/>
                <w:szCs w:val="24"/>
              </w:rPr>
              <w:br/>
              <w:t>&lt;FinIntrmyId&gt;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(Уникальный и однозначный </w:t>
            </w:r>
            <w:r>
              <w:rPr>
                <w:rFonts w:cs="Times New Roman"/>
                <w:noProof/>
                <w:szCs w:val="24"/>
              </w:rPr>
              <w:t>идентификатор Финансового посредника на ПлЦР)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83" w:tooltip="CBDCFinancialIntermediaryIdentification1" w:history="1">
              <w:r>
                <w:rPr>
                  <w:rStyle w:val="af7"/>
                  <w:rFonts w:cs="Times New Roman"/>
                  <w:noProof/>
                  <w:szCs w:val="24"/>
                </w:rPr>
                <w:t>CBDCFinancialIntermediaryIdentification1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3. IssuerIdentification (Идентификация Эмитента)</w:t>
            </w:r>
            <w:r>
              <w:rPr>
                <w:rFonts w:cs="Times New Roman"/>
                <w:noProof/>
                <w:szCs w:val="24"/>
              </w:rPr>
              <w:br/>
              <w:t>&lt;IssrId&gt;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(Уникальный и однозначный идент</w:t>
            </w:r>
            <w:r>
              <w:rPr>
                <w:rFonts w:cs="Times New Roman"/>
                <w:noProof/>
                <w:szCs w:val="24"/>
              </w:rPr>
              <w:t>ификатор Эмитента на ПлЦР)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CBDCIssueIdentification1</w:t>
            </w:r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Нет</w:t>
            </w:r>
          </w:p>
        </w:tc>
      </w:tr>
    </w:tbl>
    <w:p w:rsidR="00603EE1" w:rsidRDefault="00603EE1"/>
    <w:p w:rsidR="00603EE1" w:rsidRDefault="003410AC">
      <w:pPr>
        <w:pStyle w:val="2"/>
        <w:rPr>
          <w:lang w:val="ru-RU"/>
        </w:rPr>
      </w:pPr>
      <w:bookmarkStart w:id="220" w:name="type751"/>
      <w:bookmarkStart w:id="221" w:name="_Toc162453900"/>
      <w:r>
        <w:rPr>
          <w:lang w:val="ru-RU"/>
        </w:rPr>
        <w:t>ClearingSystemIdentification2Choice</w:t>
      </w:r>
      <w:bookmarkEnd w:id="220"/>
      <w:bookmarkEnd w:id="221"/>
    </w:p>
    <w:p w:rsidR="00603EE1" w:rsidRPr="00217B71" w:rsidRDefault="003410AC">
      <w:pPr>
        <w:pStyle w:val="a2"/>
        <w:ind w:left="720" w:firstLine="0"/>
        <w:contextualSpacing/>
        <w:jc w:val="left"/>
        <w:outlineLvl w:val="9"/>
        <w:rPr>
          <w:noProof/>
          <w:sz w:val="24"/>
          <w:lang w:eastAsia="x-none"/>
        </w:rPr>
      </w:pPr>
      <w:r>
        <w:rPr>
          <w:i/>
          <w:sz w:val="24"/>
          <w:lang w:val="ru-RU" w:eastAsia="x-none"/>
        </w:rPr>
        <w:t>Описание</w:t>
      </w:r>
      <w:r w:rsidRPr="00217B71">
        <w:rPr>
          <w:i/>
          <w:sz w:val="24"/>
          <w:lang w:eastAsia="x-none"/>
        </w:rPr>
        <w:t xml:space="preserve">: </w:t>
      </w:r>
      <w:r w:rsidRPr="00217B71">
        <w:rPr>
          <w:noProof/>
          <w:sz w:val="24"/>
          <w:lang w:eastAsia="x-none"/>
        </w:rPr>
        <w:t>Choice of a clearing system identifier.</w:t>
      </w:r>
    </w:p>
    <w:p w:rsidR="00603EE1" w:rsidRPr="00217B7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eastAsia="x-none"/>
        </w:rPr>
      </w:pPr>
      <w:r>
        <w:rPr>
          <w:i/>
          <w:sz w:val="24"/>
          <w:lang w:val="ru-RU" w:eastAsia="x-none"/>
        </w:rPr>
        <w:t>Разновидность</w:t>
      </w:r>
      <w:r w:rsidRPr="00217B71">
        <w:rPr>
          <w:i/>
          <w:sz w:val="24"/>
          <w:lang w:eastAsia="x-none"/>
        </w:rPr>
        <w:t xml:space="preserve"> </w:t>
      </w:r>
      <w:r>
        <w:rPr>
          <w:i/>
          <w:sz w:val="24"/>
          <w:lang w:val="ru-RU" w:eastAsia="x-none"/>
        </w:rPr>
        <w:t>типа</w:t>
      </w:r>
      <w:r w:rsidRPr="00217B71">
        <w:rPr>
          <w:i/>
          <w:sz w:val="24"/>
          <w:lang w:eastAsia="x-none"/>
        </w:rPr>
        <w:t xml:space="preserve">: </w:t>
      </w:r>
      <w:r>
        <w:rPr>
          <w:sz w:val="24"/>
          <w:lang w:val="ru-RU" w:eastAsia="x-none"/>
        </w:rPr>
        <w:t>Альтернатива</w:t>
      </w:r>
    </w:p>
    <w:p w:rsidR="00603EE1" w:rsidRPr="00217B71" w:rsidRDefault="003410AC">
      <w:pPr>
        <w:pStyle w:val="a2"/>
        <w:ind w:left="720" w:firstLine="0"/>
        <w:contextualSpacing/>
        <w:jc w:val="left"/>
        <w:outlineLvl w:val="9"/>
        <w:rPr>
          <w:sz w:val="24"/>
        </w:rPr>
      </w:pPr>
      <w:r>
        <w:rPr>
          <w:sz w:val="24"/>
          <w:lang w:val="ru-RU"/>
        </w:rPr>
        <w:t>Реквизитный</w:t>
      </w:r>
      <w:r w:rsidRPr="00217B71">
        <w:rPr>
          <w:sz w:val="24"/>
        </w:rPr>
        <w:t xml:space="preserve"> </w:t>
      </w:r>
      <w:r>
        <w:rPr>
          <w:sz w:val="24"/>
          <w:lang w:val="ru-RU"/>
        </w:rPr>
        <w:t>состав</w:t>
      </w:r>
      <w:r w:rsidRPr="00217B71">
        <w:rPr>
          <w:sz w:val="24"/>
        </w:rPr>
        <w:t xml:space="preserve"> </w:t>
      </w:r>
      <w:r>
        <w:rPr>
          <w:sz w:val="24"/>
          <w:lang w:val="ru-RU"/>
        </w:rPr>
        <w:t>типа</w:t>
      </w:r>
      <w:r w:rsidRPr="00217B71">
        <w:rPr>
          <w:sz w:val="24"/>
        </w:rPr>
        <w:t xml:space="preserve"> </w:t>
      </w:r>
      <w:r>
        <w:rPr>
          <w:sz w:val="24"/>
          <w:lang w:val="ru-RU"/>
        </w:rPr>
        <w:t>данных</w:t>
      </w:r>
      <w:r w:rsidRPr="00217B71">
        <w:rPr>
          <w:sz w:val="24"/>
        </w:rPr>
        <w:t xml:space="preserve"> «ClearingSystemIdentification2Choice»: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603EE1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1. Code (Код)</w:t>
            </w:r>
            <w:r>
              <w:rPr>
                <w:rFonts w:cs="Times New Roman"/>
                <w:noProof/>
                <w:szCs w:val="24"/>
              </w:rPr>
              <w:br/>
              <w:t>&lt;Cd&gt;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 w:rsidRPr="00217B71">
              <w:rPr>
                <w:rFonts w:cs="Times New Roman"/>
                <w:noProof/>
                <w:szCs w:val="24"/>
                <w:lang w:val="en-US"/>
              </w:rPr>
              <w:t xml:space="preserve">Identification of a clearing system, in a coded form as published in an external list. </w:t>
            </w:r>
            <w:r>
              <w:rPr>
                <w:rFonts w:cs="Times New Roman"/>
                <w:noProof/>
                <w:szCs w:val="24"/>
              </w:rPr>
              <w:t xml:space="preserve">(Идентификация платежной системы в кодированной форме, опубликованной во внешнем </w:t>
            </w:r>
            <w:r>
              <w:rPr>
                <w:rFonts w:cs="Times New Roman"/>
                <w:noProof/>
                <w:szCs w:val="24"/>
              </w:rPr>
              <w:t>списке.)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ExternalClearingSystemIdentification1Code</w:t>
            </w:r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2. Proprietary</w:t>
            </w:r>
            <w:r>
              <w:rPr>
                <w:rFonts w:cs="Times New Roman"/>
                <w:noProof/>
                <w:szCs w:val="24"/>
              </w:rPr>
              <w:br/>
              <w:t>&lt;Prtry&gt;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Pr="00217B7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  <w:lang w:val="en-US"/>
              </w:rPr>
            </w:pPr>
            <w:r w:rsidRPr="00217B71">
              <w:rPr>
                <w:rFonts w:cs="Times New Roman"/>
                <w:noProof/>
                <w:szCs w:val="24"/>
                <w:lang w:val="en-US"/>
              </w:rPr>
              <w:t>Identification code for a clearing system, that has not yet been identified in the list of clearing systems.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Max35Text</w:t>
            </w:r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Нет</w:t>
            </w:r>
          </w:p>
        </w:tc>
      </w:tr>
    </w:tbl>
    <w:p w:rsidR="00603EE1" w:rsidRDefault="00603EE1"/>
    <w:p w:rsidR="00603EE1" w:rsidRDefault="003410AC">
      <w:pPr>
        <w:pStyle w:val="2"/>
        <w:rPr>
          <w:lang w:val="ru-RU"/>
        </w:rPr>
      </w:pPr>
      <w:bookmarkStart w:id="222" w:name="type752"/>
      <w:bookmarkStart w:id="223" w:name="_Toc162453901"/>
      <w:r>
        <w:rPr>
          <w:lang w:val="ru-RU"/>
        </w:rPr>
        <w:t>ClearingSystemMemberIdentification2</w:t>
      </w:r>
      <w:bookmarkEnd w:id="222"/>
      <w:bookmarkEnd w:id="223"/>
    </w:p>
    <w:p w:rsidR="00603EE1" w:rsidRPr="00217B71" w:rsidRDefault="003410AC">
      <w:pPr>
        <w:pStyle w:val="a2"/>
        <w:ind w:left="720" w:firstLine="0"/>
        <w:contextualSpacing/>
        <w:jc w:val="left"/>
        <w:outlineLvl w:val="9"/>
        <w:rPr>
          <w:noProof/>
          <w:sz w:val="24"/>
          <w:lang w:eastAsia="x-none"/>
        </w:rPr>
      </w:pPr>
      <w:r>
        <w:rPr>
          <w:i/>
          <w:sz w:val="24"/>
          <w:lang w:val="ru-RU" w:eastAsia="x-none"/>
        </w:rPr>
        <w:lastRenderedPageBreak/>
        <w:t>Описание</w:t>
      </w:r>
      <w:r w:rsidRPr="00217B71">
        <w:rPr>
          <w:i/>
          <w:sz w:val="24"/>
          <w:lang w:eastAsia="x-none"/>
        </w:rPr>
        <w:t xml:space="preserve">: </w:t>
      </w:r>
      <w:r w:rsidRPr="00217B71">
        <w:rPr>
          <w:noProof/>
          <w:sz w:val="24"/>
          <w:lang w:eastAsia="x-none"/>
        </w:rPr>
        <w:t>Unique identification, as assigned by a clearing system, to unambiguously identify a member of the clearing system.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Разновидность типа: </w:t>
      </w:r>
      <w:r>
        <w:rPr>
          <w:sz w:val="24"/>
          <w:lang w:val="ru-RU" w:eastAsia="x-none"/>
        </w:rPr>
        <w:t>Последовательность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t>Реквизитный состав типа данных «ClearingSystemMemberIdentification2»: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603EE1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 xml:space="preserve">Наименование </w:t>
            </w:r>
            <w:r>
              <w:rPr>
                <w:b/>
              </w:rPr>
              <w:t>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1. ClearingSystemIdentification (Идентификация клиринговой системы)</w:t>
            </w:r>
            <w:r>
              <w:rPr>
                <w:rFonts w:cs="Times New Roman"/>
                <w:noProof/>
                <w:szCs w:val="24"/>
              </w:rPr>
              <w:br/>
              <w:t>&lt;ClrSysId&gt;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 w:rsidRPr="00217B71">
              <w:rPr>
                <w:rFonts w:cs="Times New Roman"/>
                <w:noProof/>
                <w:szCs w:val="24"/>
                <w:lang w:val="en-US"/>
              </w:rPr>
              <w:t>Specification of a pre-agreed offering between clearing agents or the channel through which the payment instruction is processe</w:t>
            </w:r>
            <w:r w:rsidRPr="00217B71">
              <w:rPr>
                <w:rFonts w:cs="Times New Roman"/>
                <w:noProof/>
                <w:szCs w:val="24"/>
                <w:lang w:val="en-US"/>
              </w:rPr>
              <w:t xml:space="preserve">d. </w:t>
            </w:r>
            <w:r>
              <w:rPr>
                <w:rFonts w:cs="Times New Roman"/>
                <w:noProof/>
                <w:szCs w:val="24"/>
              </w:rPr>
              <w:t>(Указывается предварительно согласованного предложения между клиринговыми банками или канал, через который обрабатывается распоряжение.)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751" w:tooltip="ClearingSystemIdentification2Choice" w:history="1">
              <w:r>
                <w:rPr>
                  <w:rStyle w:val="af7"/>
                  <w:rFonts w:cs="Times New Roman"/>
                  <w:noProof/>
                  <w:szCs w:val="24"/>
                </w:rPr>
                <w:t>ClearingSystemIdentification2Choice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2. </w:t>
            </w:r>
            <w:r>
              <w:rPr>
                <w:rFonts w:cs="Times New Roman"/>
                <w:noProof/>
                <w:szCs w:val="24"/>
              </w:rPr>
              <w:t>MemberIdentification (Идентификация участника)</w:t>
            </w:r>
            <w:r>
              <w:rPr>
                <w:rFonts w:cs="Times New Roman"/>
                <w:noProof/>
                <w:szCs w:val="24"/>
              </w:rPr>
              <w:br/>
              <w:t>&lt;MmbId&gt;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 w:rsidRPr="00217B71">
              <w:rPr>
                <w:rFonts w:cs="Times New Roman"/>
                <w:noProof/>
                <w:szCs w:val="24"/>
                <w:lang w:val="en-US"/>
              </w:rPr>
              <w:t xml:space="preserve">Identification of a member of a clearing system. </w:t>
            </w:r>
            <w:r>
              <w:rPr>
                <w:rFonts w:cs="Times New Roman"/>
                <w:noProof/>
                <w:szCs w:val="24"/>
              </w:rPr>
              <w:t>(Идентификация участника клиринговой системы.)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863" w:tooltip="CBRFNationalBIC" w:history="1">
              <w:r>
                <w:rPr>
                  <w:rStyle w:val="af7"/>
                  <w:rFonts w:cs="Times New Roman"/>
                  <w:noProof/>
                  <w:szCs w:val="24"/>
                </w:rPr>
                <w:t>CBRFNationalBIC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</w:tbl>
    <w:p w:rsidR="00603EE1" w:rsidRDefault="00603EE1"/>
    <w:p w:rsidR="00603EE1" w:rsidRDefault="003410AC">
      <w:pPr>
        <w:pStyle w:val="2"/>
        <w:rPr>
          <w:lang w:val="ru-RU"/>
        </w:rPr>
      </w:pPr>
      <w:bookmarkStart w:id="224" w:name="type753"/>
      <w:bookmarkStart w:id="225" w:name="_Toc162453902"/>
      <w:r>
        <w:rPr>
          <w:lang w:val="ru-RU"/>
        </w:rPr>
        <w:t>GenericAccountIdentification1</w:t>
      </w:r>
      <w:bookmarkEnd w:id="224"/>
      <w:bookmarkEnd w:id="225"/>
    </w:p>
    <w:p w:rsidR="00603EE1" w:rsidRPr="00217B71" w:rsidRDefault="003410AC">
      <w:pPr>
        <w:pStyle w:val="a2"/>
        <w:ind w:left="720" w:firstLine="0"/>
        <w:contextualSpacing/>
        <w:jc w:val="left"/>
        <w:outlineLvl w:val="9"/>
        <w:rPr>
          <w:noProof/>
          <w:sz w:val="24"/>
          <w:lang w:eastAsia="x-none"/>
        </w:rPr>
      </w:pPr>
      <w:r>
        <w:rPr>
          <w:i/>
          <w:sz w:val="24"/>
          <w:lang w:val="ru-RU" w:eastAsia="x-none"/>
        </w:rPr>
        <w:t>Опи</w:t>
      </w:r>
      <w:r>
        <w:rPr>
          <w:i/>
          <w:sz w:val="24"/>
          <w:lang w:val="ru-RU" w:eastAsia="x-none"/>
        </w:rPr>
        <w:t>сание</w:t>
      </w:r>
      <w:r w:rsidRPr="00217B71">
        <w:rPr>
          <w:i/>
          <w:sz w:val="24"/>
          <w:lang w:eastAsia="x-none"/>
        </w:rPr>
        <w:t xml:space="preserve">: </w:t>
      </w:r>
      <w:r w:rsidRPr="00217B71">
        <w:rPr>
          <w:noProof/>
          <w:sz w:val="24"/>
          <w:lang w:eastAsia="x-none"/>
        </w:rPr>
        <w:t>Information related to a generic account identification.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Разновидность типа: </w:t>
      </w:r>
      <w:r>
        <w:rPr>
          <w:sz w:val="24"/>
          <w:lang w:val="ru-RU" w:eastAsia="x-none"/>
        </w:rPr>
        <w:t>Последовательность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t>Реквизитный состав типа данных «GenericAccountIdentification1»: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603EE1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1. Identification</w:t>
            </w:r>
            <w:r>
              <w:rPr>
                <w:rFonts w:cs="Times New Roman"/>
                <w:noProof/>
                <w:szCs w:val="24"/>
              </w:rPr>
              <w:br/>
              <w:t>&lt;Id&gt;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 w:rsidRPr="00217B71">
              <w:rPr>
                <w:rFonts w:cs="Times New Roman"/>
                <w:noProof/>
                <w:szCs w:val="24"/>
                <w:lang w:val="en-US"/>
              </w:rPr>
              <w:t xml:space="preserve">Identification assigned by an institution. </w:t>
            </w:r>
            <w:r>
              <w:rPr>
                <w:rFonts w:cs="Times New Roman"/>
                <w:noProof/>
                <w:szCs w:val="24"/>
              </w:rPr>
              <w:t>(Идентификатор, присвоенный организацией.)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862" w:tooltip="CBRFAccountIdentifier" w:history="1">
              <w:r>
                <w:rPr>
                  <w:rStyle w:val="af7"/>
                  <w:rFonts w:cs="Times New Roman"/>
                  <w:noProof/>
                  <w:szCs w:val="24"/>
                </w:rPr>
                <w:t>CBRFAccountIdentifier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2. SchemeName (Вид идентификации)</w:t>
            </w:r>
            <w:r>
              <w:rPr>
                <w:rFonts w:cs="Times New Roman"/>
                <w:noProof/>
                <w:szCs w:val="24"/>
              </w:rPr>
              <w:br/>
              <w:t>&lt;SchmeNm&gt;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 w:rsidRPr="00217B71">
              <w:rPr>
                <w:rFonts w:cs="Times New Roman"/>
                <w:noProof/>
                <w:szCs w:val="24"/>
                <w:lang w:val="en-US"/>
              </w:rPr>
              <w:t xml:space="preserve">Name of the identification scheme. </w:t>
            </w:r>
            <w:r>
              <w:rPr>
                <w:rFonts w:cs="Times New Roman"/>
                <w:noProof/>
                <w:szCs w:val="24"/>
              </w:rPr>
              <w:t>(Наименование схемы идентификации.)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644" w:tooltip="AccountSchemeName1Choice" w:history="1">
              <w:r>
                <w:rPr>
                  <w:rStyle w:val="af7"/>
                  <w:rFonts w:cs="Times New Roman"/>
                  <w:noProof/>
                  <w:szCs w:val="24"/>
                </w:rPr>
                <w:t>AccountSchemeName1Choice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lastRenderedPageBreak/>
              <w:t>3. Issuer</w:t>
            </w:r>
            <w:r>
              <w:rPr>
                <w:rFonts w:cs="Times New Roman"/>
                <w:noProof/>
                <w:szCs w:val="24"/>
              </w:rPr>
              <w:br/>
              <w:t>&lt;Issr&gt;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 w:rsidRPr="00217B71">
              <w:rPr>
                <w:rFonts w:cs="Times New Roman"/>
                <w:noProof/>
                <w:szCs w:val="24"/>
                <w:lang w:val="en-US"/>
              </w:rPr>
              <w:t xml:space="preserve">Entity that assigns the identification. </w:t>
            </w:r>
            <w:r>
              <w:rPr>
                <w:rFonts w:cs="Times New Roman"/>
                <w:noProof/>
                <w:szCs w:val="24"/>
              </w:rPr>
              <w:t>()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Max35Text</w:t>
            </w:r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Нет</w:t>
            </w:r>
          </w:p>
        </w:tc>
      </w:tr>
    </w:tbl>
    <w:p w:rsidR="00603EE1" w:rsidRDefault="00603EE1"/>
    <w:p w:rsidR="00603EE1" w:rsidRDefault="003410AC">
      <w:pPr>
        <w:pStyle w:val="2"/>
        <w:rPr>
          <w:lang w:val="ru-RU"/>
        </w:rPr>
      </w:pPr>
      <w:bookmarkStart w:id="226" w:name="type754"/>
      <w:bookmarkStart w:id="227" w:name="_Toc162453903"/>
      <w:r>
        <w:rPr>
          <w:lang w:val="ru-RU"/>
        </w:rPr>
        <w:t>KindsISBOULRP (Виды СЛ - ИСБОЮЛ)</w:t>
      </w:r>
      <w:bookmarkEnd w:id="226"/>
      <w:bookmarkEnd w:id="227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Разновидность типа: </w:t>
      </w:r>
      <w:r>
        <w:rPr>
          <w:sz w:val="24"/>
          <w:lang w:val="ru-RU" w:eastAsia="x-none"/>
        </w:rPr>
        <w:t>Последовательность</w:t>
      </w:r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t>Реквизитный состав типа данных «KindsISBOULRP»: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603EE1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603EE1" w:rsidRDefault="003410AC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1. DelegateAndOthers (Представитель, доверенное лицо и др.)</w:t>
            </w:r>
            <w:r>
              <w:rPr>
                <w:rFonts w:cs="Times New Roman"/>
                <w:noProof/>
                <w:szCs w:val="24"/>
              </w:rPr>
              <w:br/>
              <w:t>&lt;DlgAndOthrs&gt;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677" w:tooltip="CBDCDelegateAndOthers" w:history="1">
              <w:r>
                <w:rPr>
                  <w:rStyle w:val="af7"/>
                  <w:rFonts w:cs="Times New Roman"/>
                  <w:noProof/>
                  <w:szCs w:val="24"/>
                </w:rPr>
                <w:t>CBDCDelegateAndOthers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0..16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2. Beneficiary (Выгодоприобретатель)</w:t>
            </w:r>
            <w:r>
              <w:rPr>
                <w:rFonts w:cs="Times New Roman"/>
                <w:noProof/>
                <w:szCs w:val="24"/>
              </w:rPr>
              <w:br/>
              <w:t>&lt;Bnfcry&gt;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661" w:tooltip="CBDCBeneficiary" w:history="1">
              <w:r>
                <w:rPr>
                  <w:rStyle w:val="af7"/>
                  <w:rFonts w:cs="Times New Roman"/>
                  <w:noProof/>
                  <w:szCs w:val="24"/>
                </w:rPr>
                <w:t>CBDCBeneficiary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603EE1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603EE1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3. Beneficiary_old (Выгодоприобретатель)</w:t>
            </w:r>
            <w:r>
              <w:rPr>
                <w:rFonts w:cs="Times New Roman"/>
                <w:noProof/>
                <w:szCs w:val="24"/>
              </w:rPr>
              <w:br/>
              <w:t>&lt;Bnfcry_ld&gt;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()</w:t>
            </w:r>
          </w:p>
        </w:tc>
        <w:tc>
          <w:tcPr>
            <w:tcW w:w="4219" w:type="dxa"/>
          </w:tcPr>
          <w:p w:rsidR="00603EE1" w:rsidRDefault="003410AC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CBDCRelatedPartyTypeCode</w:t>
            </w:r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603EE1" w:rsidRDefault="003410AC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Нет</w:t>
            </w:r>
          </w:p>
        </w:tc>
      </w:tr>
    </w:tbl>
    <w:p w:rsidR="00603EE1" w:rsidRDefault="00603EE1"/>
    <w:p w:rsidR="00603EE1" w:rsidRDefault="00603EE1">
      <w:pPr>
        <w:pStyle w:val="a2"/>
        <w:ind w:firstLine="698"/>
        <w:contextualSpacing/>
        <w:jc w:val="left"/>
        <w:outlineLvl w:val="9"/>
        <w:rPr>
          <w:noProof/>
          <w:sz w:val="24"/>
          <w:lang w:eastAsia="x-none"/>
        </w:rPr>
      </w:pPr>
    </w:p>
    <w:p w:rsidR="00603EE1" w:rsidRDefault="00603EE1">
      <w:pPr>
        <w:pStyle w:val="a2"/>
        <w:ind w:firstLine="698"/>
        <w:contextualSpacing/>
        <w:jc w:val="left"/>
        <w:outlineLvl w:val="9"/>
        <w:rPr>
          <w:noProof/>
          <w:sz w:val="24"/>
          <w:lang w:eastAsia="x-none"/>
        </w:rPr>
        <w:sectPr w:rsidR="00603EE1">
          <w:pgSz w:w="16840" w:h="11900" w:orient="landscape"/>
          <w:pgMar w:top="1701" w:right="1134" w:bottom="284" w:left="1134" w:header="708" w:footer="708" w:gutter="0"/>
          <w:cols w:space="708"/>
          <w:docGrid w:linePitch="360"/>
        </w:sectPr>
      </w:pPr>
    </w:p>
    <w:p w:rsidR="00603EE1" w:rsidRDefault="003410AC">
      <w:pPr>
        <w:pStyle w:val="1"/>
        <w:rPr>
          <w:lang w:val="en-US"/>
        </w:rPr>
      </w:pPr>
      <w:bookmarkStart w:id="228" w:name="_Toc34217115"/>
      <w:bookmarkStart w:id="229" w:name="_Toc162453904"/>
      <w:r>
        <w:lastRenderedPageBreak/>
        <w:t>Описание</w:t>
      </w:r>
      <w:r>
        <w:rPr>
          <w:lang w:val="en-US"/>
        </w:rPr>
        <w:t xml:space="preserve"> </w:t>
      </w:r>
      <w:r>
        <w:t>простых</w:t>
      </w:r>
      <w:r>
        <w:rPr>
          <w:lang w:val="en-US"/>
        </w:rPr>
        <w:t xml:space="preserve"> </w:t>
      </w:r>
      <w:r>
        <w:t>типов</w:t>
      </w:r>
      <w:r>
        <w:rPr>
          <w:lang w:val="en-US"/>
        </w:rPr>
        <w:t xml:space="preserve"> </w:t>
      </w:r>
      <w:r>
        <w:t>данных</w:t>
      </w:r>
      <w:bookmarkEnd w:id="228"/>
      <w:bookmarkEnd w:id="229"/>
      <w:r>
        <w:rPr>
          <w:lang w:val="en-US"/>
        </w:rPr>
        <w:t xml:space="preserve"> </w:t>
      </w:r>
    </w:p>
    <w:p w:rsidR="00603EE1" w:rsidRDefault="003410AC">
      <w:pPr>
        <w:pStyle w:val="2"/>
        <w:rPr>
          <w:lang w:val="ru-RU"/>
        </w:rPr>
      </w:pPr>
      <w:bookmarkStart w:id="230" w:name="_Toc34217116"/>
      <w:bookmarkStart w:id="231" w:name="type755"/>
      <w:bookmarkStart w:id="232" w:name="_Toc162453905"/>
      <w:bookmarkEnd w:id="230"/>
      <w:r>
        <w:rPr>
          <w:lang w:val="ru-RU"/>
        </w:rPr>
        <w:t>CBDC10Text</w:t>
      </w:r>
      <w:bookmarkEnd w:id="231"/>
      <w:bookmarkEnd w:id="232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 xml:space="preserve">Разновидность типа: </w:t>
      </w:r>
      <w:r>
        <w:rPr>
          <w:lang w:eastAsia="en-US"/>
        </w:rPr>
        <w:t>Текст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>Формат: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Длина: </w:t>
      </w:r>
      <w:r>
        <w:rPr>
          <w:noProof/>
          <w:lang w:eastAsia="x-none"/>
        </w:rPr>
        <w:t>10</w:t>
      </w:r>
    </w:p>
    <w:p w:rsidR="00603EE1" w:rsidRDefault="00603EE1"/>
    <w:p w:rsidR="00603EE1" w:rsidRDefault="003410AC">
      <w:pPr>
        <w:pStyle w:val="2"/>
        <w:rPr>
          <w:lang w:val="ru-RU"/>
        </w:rPr>
      </w:pPr>
      <w:bookmarkStart w:id="233" w:name="type756"/>
      <w:bookmarkStart w:id="234" w:name="_Toc162453906"/>
      <w:r>
        <w:rPr>
          <w:lang w:val="ru-RU"/>
        </w:rPr>
        <w:t>CBDCAccountIdentifier</w:t>
      </w:r>
      <w:bookmarkEnd w:id="233"/>
      <w:bookmarkEnd w:id="234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 xml:space="preserve">Разновидность типа: </w:t>
      </w:r>
      <w:r>
        <w:rPr>
          <w:lang w:eastAsia="en-US"/>
        </w:rPr>
        <w:t>Текст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>Формат: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Паттерн: </w:t>
      </w:r>
      <w:r>
        <w:rPr>
          <w:noProof/>
          <w:lang w:eastAsia="x-none"/>
        </w:rPr>
        <w:t>\d{20}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Длина: </w:t>
      </w:r>
      <w:r>
        <w:rPr>
          <w:noProof/>
          <w:lang w:eastAsia="x-none"/>
        </w:rPr>
        <w:t>20</w:t>
      </w:r>
    </w:p>
    <w:p w:rsidR="00603EE1" w:rsidRDefault="00603EE1"/>
    <w:p w:rsidR="00603EE1" w:rsidRDefault="003410AC">
      <w:pPr>
        <w:pStyle w:val="2"/>
        <w:rPr>
          <w:lang w:val="ru-RU"/>
        </w:rPr>
      </w:pPr>
      <w:bookmarkStart w:id="235" w:name="type757"/>
      <w:bookmarkStart w:id="236" w:name="_Toc162453907"/>
      <w:r>
        <w:rPr>
          <w:lang w:val="ru-RU"/>
        </w:rPr>
        <w:t>CBDCAdditionalInfoText (Дополнительная информация)</w:t>
      </w:r>
      <w:bookmarkEnd w:id="235"/>
      <w:bookmarkEnd w:id="236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(Дополнительная информация)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 xml:space="preserve">Разновидность типа: </w:t>
      </w:r>
      <w:r>
        <w:rPr>
          <w:lang w:eastAsia="en-US"/>
        </w:rPr>
        <w:t>Текст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>Формат: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мин.: </w:t>
      </w:r>
      <w:r>
        <w:rPr>
          <w:noProof/>
          <w:lang w:eastAsia="x-none"/>
        </w:rPr>
        <w:t>1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макс.: </w:t>
      </w:r>
      <w:r>
        <w:rPr>
          <w:noProof/>
          <w:lang w:eastAsia="x-none"/>
        </w:rPr>
        <w:t>1000</w:t>
      </w:r>
    </w:p>
    <w:p w:rsidR="00603EE1" w:rsidRDefault="00603EE1"/>
    <w:p w:rsidR="00603EE1" w:rsidRDefault="003410AC">
      <w:pPr>
        <w:pStyle w:val="2"/>
        <w:rPr>
          <w:lang w:val="ru-RU"/>
        </w:rPr>
      </w:pPr>
      <w:bookmarkStart w:id="237" w:name="type758"/>
      <w:bookmarkStart w:id="238" w:name="_Toc162453908"/>
      <w:r>
        <w:rPr>
          <w:lang w:val="ru-RU"/>
        </w:rPr>
        <w:lastRenderedPageBreak/>
        <w:t>CBDCAddressLine1 (Адрес строкой)</w:t>
      </w:r>
      <w:bookmarkEnd w:id="237"/>
      <w:bookmarkEnd w:id="238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(Неструктурированный адрес в виде текстовой строки.</w:t>
      </w:r>
      <w:r>
        <w:rPr>
          <w:noProof/>
          <w:sz w:val="24"/>
          <w:lang w:val="ru-RU" w:eastAsia="x-none"/>
        </w:rPr>
        <w:t xml:space="preserve"> Допускаются буквы (русский язык/латиница), цифры, спецсимволы - (+, ().-/№ '@"))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 xml:space="preserve">Разновидность типа: </w:t>
      </w:r>
      <w:r>
        <w:rPr>
          <w:lang w:eastAsia="en-US"/>
        </w:rPr>
        <w:t>Текст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>Формат: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мин.: </w:t>
      </w:r>
      <w:r>
        <w:rPr>
          <w:noProof/>
          <w:lang w:eastAsia="x-none"/>
        </w:rPr>
        <w:t>1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макс.: </w:t>
      </w:r>
      <w:r>
        <w:rPr>
          <w:noProof/>
          <w:lang w:eastAsia="x-none"/>
        </w:rPr>
        <w:t>500</w:t>
      </w:r>
    </w:p>
    <w:p w:rsidR="00603EE1" w:rsidRDefault="00603EE1"/>
    <w:p w:rsidR="00603EE1" w:rsidRDefault="003410AC">
      <w:pPr>
        <w:pStyle w:val="2"/>
        <w:rPr>
          <w:lang w:val="ru-RU"/>
        </w:rPr>
      </w:pPr>
      <w:bookmarkStart w:id="239" w:name="type759"/>
      <w:bookmarkStart w:id="240" w:name="_Toc162453909"/>
      <w:r>
        <w:rPr>
          <w:lang w:val="ru-RU"/>
        </w:rPr>
        <w:t>CBDCAutoriryLicense (Кем выдана лицензия)</w:t>
      </w:r>
      <w:bookmarkEnd w:id="239"/>
      <w:bookmarkEnd w:id="240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 xml:space="preserve">(Допускаются буквы (русский язык), цифры, спецсимволы </w:t>
      </w:r>
      <w:r>
        <w:rPr>
          <w:noProof/>
          <w:sz w:val="24"/>
          <w:lang w:val="ru-RU" w:eastAsia="x-none"/>
        </w:rPr>
        <w:t>- (+, ().-/№ '@"))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 xml:space="preserve">Разновидность типа: </w:t>
      </w:r>
      <w:r>
        <w:rPr>
          <w:lang w:eastAsia="en-US"/>
        </w:rPr>
        <w:t>Текст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>Формат: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мин.: </w:t>
      </w:r>
      <w:r>
        <w:rPr>
          <w:noProof/>
          <w:lang w:eastAsia="x-none"/>
        </w:rPr>
        <w:t>1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макс.: </w:t>
      </w:r>
      <w:r>
        <w:rPr>
          <w:noProof/>
          <w:lang w:eastAsia="x-none"/>
        </w:rPr>
        <w:t>1000</w:t>
      </w:r>
    </w:p>
    <w:p w:rsidR="00603EE1" w:rsidRDefault="00603EE1"/>
    <w:p w:rsidR="00603EE1" w:rsidRDefault="003410AC">
      <w:pPr>
        <w:pStyle w:val="2"/>
        <w:rPr>
          <w:lang w:val="ru-RU"/>
        </w:rPr>
      </w:pPr>
      <w:bookmarkStart w:id="241" w:name="type760"/>
      <w:bookmarkStart w:id="242" w:name="_Toc162453910"/>
      <w:r>
        <w:rPr>
          <w:lang w:val="ru-RU"/>
        </w:rPr>
        <w:t>CBDCB2BPurpose (Назначение платежа по операции B2B)</w:t>
      </w:r>
      <w:bookmarkEnd w:id="241"/>
      <w:bookmarkEnd w:id="242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(Назначение платежа по операции B2B)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 xml:space="preserve">Разновидность типа: </w:t>
      </w:r>
      <w:r>
        <w:rPr>
          <w:lang w:eastAsia="en-US"/>
        </w:rPr>
        <w:t>Текст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>Формат: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мин.: </w:t>
      </w:r>
      <w:r>
        <w:rPr>
          <w:noProof/>
          <w:lang w:eastAsia="x-none"/>
        </w:rPr>
        <w:t>1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макс.: </w:t>
      </w:r>
      <w:r>
        <w:rPr>
          <w:noProof/>
          <w:lang w:eastAsia="x-none"/>
        </w:rPr>
        <w:t>210</w:t>
      </w:r>
    </w:p>
    <w:p w:rsidR="00603EE1" w:rsidRDefault="00603EE1"/>
    <w:p w:rsidR="00603EE1" w:rsidRDefault="003410AC">
      <w:pPr>
        <w:pStyle w:val="2"/>
        <w:rPr>
          <w:lang w:val="ru-RU"/>
        </w:rPr>
      </w:pPr>
      <w:bookmarkStart w:id="243" w:name="type761"/>
      <w:bookmarkStart w:id="244" w:name="_Toc162453911"/>
      <w:r>
        <w:rPr>
          <w:lang w:val="ru-RU"/>
        </w:rPr>
        <w:t>CBDCB2CPurpose (Назначение платежа по операции B2C)</w:t>
      </w:r>
      <w:bookmarkEnd w:id="243"/>
      <w:bookmarkEnd w:id="244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lastRenderedPageBreak/>
        <w:t xml:space="preserve">Описание: </w:t>
      </w:r>
      <w:r>
        <w:rPr>
          <w:noProof/>
          <w:sz w:val="24"/>
          <w:lang w:val="ru-RU" w:eastAsia="x-none"/>
        </w:rPr>
        <w:t>(Назначение платежа по операции B2C)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 xml:space="preserve">Разновидность типа: </w:t>
      </w:r>
      <w:r>
        <w:rPr>
          <w:lang w:eastAsia="en-US"/>
        </w:rPr>
        <w:t>Текст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>Формат: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мин.: </w:t>
      </w:r>
      <w:r>
        <w:rPr>
          <w:noProof/>
          <w:lang w:eastAsia="x-none"/>
        </w:rPr>
        <w:t>1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макс.: </w:t>
      </w:r>
      <w:r>
        <w:rPr>
          <w:noProof/>
          <w:lang w:eastAsia="x-none"/>
        </w:rPr>
        <w:t>210</w:t>
      </w:r>
    </w:p>
    <w:p w:rsidR="00603EE1" w:rsidRDefault="00603EE1"/>
    <w:p w:rsidR="00603EE1" w:rsidRDefault="003410AC">
      <w:pPr>
        <w:pStyle w:val="2"/>
        <w:rPr>
          <w:lang w:val="ru-RU"/>
        </w:rPr>
      </w:pPr>
      <w:bookmarkStart w:id="245" w:name="type762"/>
      <w:bookmarkStart w:id="246" w:name="_Toc162453912"/>
      <w:r>
        <w:rPr>
          <w:lang w:val="ru-RU"/>
        </w:rPr>
        <w:t>CBDCC2BPurpose (Назначение платежа по операции C2B)</w:t>
      </w:r>
      <w:bookmarkEnd w:id="245"/>
      <w:bookmarkEnd w:id="246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 xml:space="preserve">(Назначение платежа по </w:t>
      </w:r>
      <w:r>
        <w:rPr>
          <w:noProof/>
          <w:sz w:val="24"/>
          <w:lang w:val="ru-RU" w:eastAsia="x-none"/>
        </w:rPr>
        <w:t>операции C2B)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 xml:space="preserve">Разновидность типа: </w:t>
      </w:r>
      <w:r>
        <w:rPr>
          <w:lang w:eastAsia="en-US"/>
        </w:rPr>
        <w:t>Текст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>Формат: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мин.: </w:t>
      </w:r>
      <w:r>
        <w:rPr>
          <w:noProof/>
          <w:lang w:eastAsia="x-none"/>
        </w:rPr>
        <w:t>1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макс.: </w:t>
      </w:r>
      <w:r>
        <w:rPr>
          <w:noProof/>
          <w:lang w:eastAsia="x-none"/>
        </w:rPr>
        <w:t>210</w:t>
      </w:r>
    </w:p>
    <w:p w:rsidR="00603EE1" w:rsidRDefault="00603EE1"/>
    <w:p w:rsidR="00603EE1" w:rsidRDefault="003410AC">
      <w:pPr>
        <w:pStyle w:val="2"/>
        <w:rPr>
          <w:lang w:val="ru-RU"/>
        </w:rPr>
      </w:pPr>
      <w:bookmarkStart w:id="247" w:name="type763"/>
      <w:bookmarkStart w:id="248" w:name="_Toc162453913"/>
      <w:r>
        <w:rPr>
          <w:lang w:val="ru-RU"/>
        </w:rPr>
        <w:t>CBDCC2CPurpose (Назначение платежа по операции C2C)</w:t>
      </w:r>
      <w:bookmarkEnd w:id="247"/>
      <w:bookmarkEnd w:id="248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(Назначение платежа по операции C2C)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 xml:space="preserve">Разновидность типа: </w:t>
      </w:r>
      <w:r>
        <w:rPr>
          <w:lang w:eastAsia="en-US"/>
        </w:rPr>
        <w:t>Текст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>Формат: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мин.: </w:t>
      </w:r>
      <w:r>
        <w:rPr>
          <w:noProof/>
          <w:lang w:eastAsia="x-none"/>
        </w:rPr>
        <w:t>1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макс.: </w:t>
      </w:r>
      <w:r>
        <w:rPr>
          <w:noProof/>
          <w:lang w:eastAsia="x-none"/>
        </w:rPr>
        <w:t>210</w:t>
      </w:r>
    </w:p>
    <w:p w:rsidR="00603EE1" w:rsidRDefault="00603EE1"/>
    <w:p w:rsidR="00603EE1" w:rsidRDefault="003410AC">
      <w:pPr>
        <w:pStyle w:val="2"/>
        <w:rPr>
          <w:lang w:val="ru-RU"/>
        </w:rPr>
      </w:pPr>
      <w:bookmarkStart w:id="249" w:name="type764"/>
      <w:bookmarkStart w:id="250" w:name="_Toc162453914"/>
      <w:r>
        <w:rPr>
          <w:lang w:val="ru-RU"/>
        </w:rPr>
        <w:t>CBDCCFO</w:t>
      </w:r>
      <w:r>
        <w:rPr>
          <w:lang w:val="ru-RU"/>
        </w:rPr>
        <w:t xml:space="preserve"> (Код иностранной организации)</w:t>
      </w:r>
      <w:bookmarkEnd w:id="249"/>
      <w:bookmarkEnd w:id="250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(Код иностранной организации юридического лица)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 xml:space="preserve">Разновидность типа: </w:t>
      </w:r>
      <w:r>
        <w:rPr>
          <w:lang w:eastAsia="en-US"/>
        </w:rPr>
        <w:t>Текст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lastRenderedPageBreak/>
        <w:t>Формат: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Паттерн: </w:t>
      </w:r>
      <w:r>
        <w:rPr>
          <w:noProof/>
          <w:lang w:eastAsia="x-none"/>
        </w:rPr>
        <w:t>\d{5}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Длина: </w:t>
      </w:r>
      <w:r>
        <w:rPr>
          <w:noProof/>
          <w:lang w:eastAsia="x-none"/>
        </w:rPr>
        <w:t>5</w:t>
      </w:r>
    </w:p>
    <w:p w:rsidR="00603EE1" w:rsidRDefault="00603EE1"/>
    <w:p w:rsidR="00603EE1" w:rsidRDefault="003410AC">
      <w:pPr>
        <w:pStyle w:val="2"/>
        <w:rPr>
          <w:lang w:val="ru-RU"/>
        </w:rPr>
      </w:pPr>
      <w:bookmarkStart w:id="251" w:name="type765"/>
      <w:bookmarkStart w:id="252" w:name="_Toc162453915"/>
      <w:r>
        <w:rPr>
          <w:lang w:val="ru-RU"/>
        </w:rPr>
        <w:t>CBDCClientSimpleIdentification1</w:t>
      </w:r>
      <w:bookmarkEnd w:id="251"/>
      <w:bookmarkEnd w:id="252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 xml:space="preserve">(Идентификатор Субъекта Системы должен иметь вид:  </w:t>
      </w:r>
      <w:r>
        <w:rPr>
          <w:noProof/>
          <w:sz w:val="24"/>
          <w:lang w:val="ru-RU" w:eastAsia="x-none"/>
        </w:rPr>
        <w:t>g.**.cbrdc.prt.prsn.&lt;UUID&gt; или  g.**.cbrdc.prt.org.&lt;UUID&gt;, где ** - идентификатор резидентства)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 xml:space="preserve">Разновидность типа: </w:t>
      </w:r>
      <w:r>
        <w:rPr>
          <w:lang w:eastAsia="en-US"/>
        </w:rPr>
        <w:t>Текст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>Формат: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Паттерн: </w:t>
      </w:r>
      <w:r>
        <w:rPr>
          <w:noProof/>
          <w:lang w:eastAsia="x-none"/>
        </w:rPr>
        <w:t>g\.[a-z]{2}\.cbrdc\.prt\.(prsn|org)\.[a-f0-9]{8}-[a-f0-9]{4}-4[a-f0-9]{3}-[89ab][a-f0-9]{3}-[a-f0-9]{12}</w:t>
      </w:r>
    </w:p>
    <w:p w:rsidR="00603EE1" w:rsidRDefault="00603EE1"/>
    <w:p w:rsidR="00603EE1" w:rsidRDefault="003410AC">
      <w:pPr>
        <w:pStyle w:val="2"/>
        <w:rPr>
          <w:lang w:val="ru-RU"/>
        </w:rPr>
      </w:pPr>
      <w:bookmarkStart w:id="253" w:name="type766"/>
      <w:bookmarkStart w:id="254" w:name="_Toc162453916"/>
      <w:r>
        <w:rPr>
          <w:lang w:val="ru-RU"/>
        </w:rPr>
        <w:t>CBDCCodeLegalEntity (Код юридического лица)</w:t>
      </w:r>
      <w:bookmarkEnd w:id="253"/>
      <w:bookmarkEnd w:id="254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(Код юридического лица в соответствии с ОКПО)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 xml:space="preserve">Разновидность типа: </w:t>
      </w:r>
      <w:r>
        <w:rPr>
          <w:lang w:eastAsia="en-US"/>
        </w:rPr>
        <w:t>Текст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>Формат: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Паттерн: </w:t>
      </w:r>
      <w:r>
        <w:rPr>
          <w:noProof/>
          <w:lang w:eastAsia="x-none"/>
        </w:rPr>
        <w:t>\d{8}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Длина: </w:t>
      </w:r>
      <w:r>
        <w:rPr>
          <w:noProof/>
          <w:lang w:eastAsia="x-none"/>
        </w:rPr>
        <w:t>8</w:t>
      </w:r>
    </w:p>
    <w:p w:rsidR="00603EE1" w:rsidRDefault="00603EE1"/>
    <w:p w:rsidR="00603EE1" w:rsidRDefault="003410AC">
      <w:pPr>
        <w:pStyle w:val="2"/>
        <w:rPr>
          <w:lang w:val="ru-RU"/>
        </w:rPr>
      </w:pPr>
      <w:bookmarkStart w:id="255" w:name="type767"/>
      <w:bookmarkStart w:id="256" w:name="_Toc162453917"/>
      <w:r>
        <w:rPr>
          <w:lang w:val="ru-RU"/>
        </w:rPr>
        <w:t>CBDCConfirmationDocumentName (Наименование документа)</w:t>
      </w:r>
      <w:bookmarkEnd w:id="255"/>
      <w:bookmarkEnd w:id="256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(Наименование документа)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>Разнов</w:t>
      </w:r>
      <w:r>
        <w:rPr>
          <w:i/>
          <w:lang w:eastAsia="en-US"/>
        </w:rPr>
        <w:t xml:space="preserve">идность типа: </w:t>
      </w:r>
      <w:r>
        <w:rPr>
          <w:lang w:eastAsia="en-US"/>
        </w:rPr>
        <w:t>Текст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>Формат: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мин.: </w:t>
      </w:r>
      <w:r>
        <w:rPr>
          <w:noProof/>
          <w:lang w:eastAsia="x-none"/>
        </w:rPr>
        <w:t>1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lastRenderedPageBreak/>
        <w:tab/>
        <w:t xml:space="preserve">Длина макс.: </w:t>
      </w:r>
      <w:r>
        <w:rPr>
          <w:noProof/>
          <w:lang w:eastAsia="x-none"/>
        </w:rPr>
        <w:t>500</w:t>
      </w:r>
    </w:p>
    <w:p w:rsidR="00603EE1" w:rsidRDefault="00603EE1"/>
    <w:p w:rsidR="00603EE1" w:rsidRDefault="003410AC">
      <w:pPr>
        <w:pStyle w:val="2"/>
        <w:rPr>
          <w:lang w:val="ru-RU"/>
        </w:rPr>
      </w:pPr>
      <w:bookmarkStart w:id="257" w:name="type768"/>
      <w:bookmarkStart w:id="258" w:name="_Toc162453918"/>
      <w:r>
        <w:rPr>
          <w:lang w:val="ru-RU"/>
        </w:rPr>
        <w:t>CBDCConfirmationDocumentNumber (Номер документа, подтверждающего право на пребывание (проживание))</w:t>
      </w:r>
      <w:bookmarkEnd w:id="257"/>
      <w:bookmarkEnd w:id="258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(Номер документа, подтверждающего право на пребывание (проживание))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>Разновидность тип</w:t>
      </w:r>
      <w:r>
        <w:rPr>
          <w:i/>
          <w:lang w:eastAsia="en-US"/>
        </w:rPr>
        <w:t xml:space="preserve">а: </w:t>
      </w:r>
      <w:r>
        <w:rPr>
          <w:lang w:eastAsia="en-US"/>
        </w:rPr>
        <w:t>Текст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>Формат: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мин.: </w:t>
      </w:r>
      <w:r>
        <w:rPr>
          <w:noProof/>
          <w:lang w:eastAsia="x-none"/>
        </w:rPr>
        <w:t>1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макс.: </w:t>
      </w:r>
      <w:r>
        <w:rPr>
          <w:noProof/>
          <w:lang w:eastAsia="x-none"/>
        </w:rPr>
        <w:t>20</w:t>
      </w:r>
    </w:p>
    <w:p w:rsidR="00603EE1" w:rsidRDefault="00603EE1"/>
    <w:p w:rsidR="00603EE1" w:rsidRDefault="003410AC">
      <w:pPr>
        <w:pStyle w:val="2"/>
        <w:rPr>
          <w:lang w:val="ru-RU"/>
        </w:rPr>
      </w:pPr>
      <w:bookmarkStart w:id="259" w:name="type769"/>
      <w:bookmarkStart w:id="260" w:name="_Toc162453919"/>
      <w:r>
        <w:rPr>
          <w:lang w:val="ru-RU"/>
        </w:rPr>
        <w:t>CBDCConfirmationDocumentSeries (Серия документа, подтверждающего право на пребывание (проживание))</w:t>
      </w:r>
      <w:bookmarkEnd w:id="259"/>
      <w:bookmarkEnd w:id="260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(Серия документа, подтверждающего право на пребывание (проживание))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 xml:space="preserve">Разновидность типа: </w:t>
      </w:r>
      <w:r>
        <w:rPr>
          <w:lang w:eastAsia="en-US"/>
        </w:rPr>
        <w:t>Текст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>Формат: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мин.: </w:t>
      </w:r>
      <w:r>
        <w:rPr>
          <w:noProof/>
          <w:lang w:eastAsia="x-none"/>
        </w:rPr>
        <w:t>1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макс.: </w:t>
      </w:r>
      <w:r>
        <w:rPr>
          <w:noProof/>
          <w:lang w:eastAsia="x-none"/>
        </w:rPr>
        <w:t>20</w:t>
      </w:r>
    </w:p>
    <w:p w:rsidR="00603EE1" w:rsidRDefault="00603EE1"/>
    <w:p w:rsidR="00603EE1" w:rsidRDefault="003410AC">
      <w:pPr>
        <w:pStyle w:val="2"/>
        <w:rPr>
          <w:lang w:val="ru-RU"/>
        </w:rPr>
      </w:pPr>
      <w:bookmarkStart w:id="261" w:name="type770"/>
      <w:bookmarkStart w:id="262" w:name="_Toc162453920"/>
      <w:r>
        <w:rPr>
          <w:lang w:val="ru-RU"/>
        </w:rPr>
        <w:t>CBDCCountryCode (Код страны)</w:t>
      </w:r>
      <w:bookmarkEnd w:id="261"/>
      <w:bookmarkEnd w:id="262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(Код для идентификации страны, зависимой территории или другой территории геополитического интереса на основе Общероссийского классификатора стран мира (ОКСМ, цифровая идентифи</w:t>
      </w:r>
      <w:r>
        <w:rPr>
          <w:noProof/>
          <w:sz w:val="24"/>
          <w:lang w:val="ru-RU" w:eastAsia="x-none"/>
        </w:rPr>
        <w:t>кация — трехзначный цифровой код страны мира;))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 xml:space="preserve">Разновидность типа: </w:t>
      </w:r>
      <w:r>
        <w:rPr>
          <w:lang w:eastAsia="en-US"/>
        </w:rPr>
        <w:t>Текст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>Формат: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Паттерн: </w:t>
      </w:r>
      <w:r>
        <w:rPr>
          <w:noProof/>
          <w:lang w:eastAsia="x-none"/>
        </w:rPr>
        <w:t>[0-9]{3}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Длина: </w:t>
      </w:r>
      <w:r>
        <w:rPr>
          <w:noProof/>
          <w:lang w:eastAsia="x-none"/>
        </w:rPr>
        <w:t>3</w:t>
      </w:r>
    </w:p>
    <w:p w:rsidR="00603EE1" w:rsidRDefault="00603EE1"/>
    <w:p w:rsidR="00603EE1" w:rsidRDefault="003410AC">
      <w:pPr>
        <w:pStyle w:val="2"/>
        <w:rPr>
          <w:lang w:val="ru-RU"/>
        </w:rPr>
      </w:pPr>
      <w:bookmarkStart w:id="263" w:name="type771"/>
      <w:bookmarkStart w:id="264" w:name="_Toc162453921"/>
      <w:r>
        <w:rPr>
          <w:lang w:val="ru-RU"/>
        </w:rPr>
        <w:t>CBDCCurrencyAndAmount</w:t>
      </w:r>
      <w:bookmarkEnd w:id="263"/>
      <w:bookmarkEnd w:id="264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(Cумма с указанием типа валюты.)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 xml:space="preserve">Разновидность типа: </w:t>
      </w:r>
      <w:r>
        <w:rPr>
          <w:lang w:eastAsia="en-US"/>
        </w:rPr>
        <w:t>Сумма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>Формат: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Паттерн: </w:t>
      </w:r>
      <w:r>
        <w:rPr>
          <w:noProof/>
          <w:lang w:eastAsia="x-none"/>
        </w:rPr>
        <w:t>([0]|([1-9]\d{0,15}))\.\d{1,2}|[0]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Всего цифр: </w:t>
      </w:r>
      <w:r>
        <w:rPr>
          <w:noProof/>
          <w:lang w:eastAsia="x-none"/>
        </w:rPr>
        <w:t>18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Цифр в дробной части: </w:t>
      </w:r>
      <w:r>
        <w:rPr>
          <w:noProof/>
          <w:lang w:eastAsia="x-none"/>
        </w:rPr>
        <w:t>2</w:t>
      </w:r>
    </w:p>
    <w:p w:rsidR="00603EE1" w:rsidRDefault="00603EE1"/>
    <w:p w:rsidR="00603EE1" w:rsidRDefault="003410AC">
      <w:pPr>
        <w:pStyle w:val="2"/>
        <w:rPr>
          <w:lang w:val="ru-RU"/>
        </w:rPr>
      </w:pPr>
      <w:bookmarkStart w:id="265" w:name="type772"/>
      <w:bookmarkStart w:id="266" w:name="_Toc162453922"/>
      <w:r>
        <w:rPr>
          <w:lang w:val="ru-RU"/>
        </w:rPr>
        <w:t>CBDCCurrencyAndAmountNotNull</w:t>
      </w:r>
      <w:bookmarkEnd w:id="265"/>
      <w:bookmarkEnd w:id="266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(Ненулевая сумма с указанием типа валюты.)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 xml:space="preserve">Разновидность типа: </w:t>
      </w:r>
      <w:r>
        <w:rPr>
          <w:lang w:eastAsia="en-US"/>
        </w:rPr>
        <w:t>Сумма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>Формат: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Паттерн: </w:t>
      </w:r>
      <w:r>
        <w:rPr>
          <w:noProof/>
          <w:lang w:eastAsia="x-none"/>
        </w:rPr>
        <w:t>([0]|([1-9]\d{0,15}))\.\d{1,2}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Значение не менее: </w:t>
      </w:r>
      <w:r>
        <w:rPr>
          <w:noProof/>
          <w:lang w:eastAsia="x-none"/>
        </w:rPr>
        <w:t>0.01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Всего цифр: </w:t>
      </w:r>
      <w:r>
        <w:rPr>
          <w:noProof/>
          <w:lang w:eastAsia="x-none"/>
        </w:rPr>
        <w:t>18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</w:r>
      <w:r>
        <w:rPr>
          <w:lang w:eastAsia="en-US"/>
        </w:rPr>
        <w:t xml:space="preserve">Цифр в дробной части: </w:t>
      </w:r>
      <w:r>
        <w:rPr>
          <w:noProof/>
          <w:lang w:eastAsia="x-none"/>
        </w:rPr>
        <w:t>2</w:t>
      </w:r>
    </w:p>
    <w:p w:rsidR="00603EE1" w:rsidRDefault="00603EE1"/>
    <w:p w:rsidR="00603EE1" w:rsidRDefault="003410AC">
      <w:pPr>
        <w:pStyle w:val="2"/>
        <w:rPr>
          <w:lang w:val="ru-RU"/>
        </w:rPr>
      </w:pPr>
      <w:bookmarkStart w:id="267" w:name="type773"/>
      <w:bookmarkStart w:id="268" w:name="_Toc162453923"/>
      <w:r>
        <w:rPr>
          <w:lang w:val="ru-RU"/>
        </w:rPr>
        <w:t>CBDCDate (Дата)</w:t>
      </w:r>
      <w:bookmarkEnd w:id="267"/>
      <w:bookmarkEnd w:id="268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[GOST ISO 8601-2001]. Format YYYY-MM-DD ([ГОСТ ИСО 8601-2001]. Формат YYYY-MM-DD)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 xml:space="preserve">Разновидность типа: </w:t>
      </w:r>
      <w:r>
        <w:rPr>
          <w:lang w:eastAsia="en-US"/>
        </w:rPr>
        <w:t>Дата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>Формат: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Паттерн: </w:t>
      </w:r>
      <w:r>
        <w:rPr>
          <w:noProof/>
          <w:lang w:eastAsia="x-none"/>
        </w:rPr>
        <w:t>\d{4}-\d{2}-\d{2}</w:t>
      </w:r>
    </w:p>
    <w:p w:rsidR="00603EE1" w:rsidRDefault="00603EE1"/>
    <w:p w:rsidR="00603EE1" w:rsidRDefault="003410AC">
      <w:pPr>
        <w:pStyle w:val="2"/>
        <w:rPr>
          <w:lang w:val="ru-RU"/>
        </w:rPr>
      </w:pPr>
      <w:bookmarkStart w:id="269" w:name="type774"/>
      <w:bookmarkStart w:id="270" w:name="_Toc162453924"/>
      <w:r>
        <w:rPr>
          <w:lang w:val="ru-RU"/>
        </w:rPr>
        <w:t>CBDCDateTime</w:t>
      </w:r>
      <w:bookmarkEnd w:id="269"/>
      <w:bookmarkEnd w:id="270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 xml:space="preserve">[ISO 8601]. Format </w:t>
      </w:r>
      <w:r>
        <w:rPr>
          <w:noProof/>
          <w:sz w:val="24"/>
          <w:lang w:val="ru-RU" w:eastAsia="x-none"/>
        </w:rPr>
        <w:t>YYYY-MM-DDThh:mm:ss.sssZ ([ISO 8601]. Формат YYYY-MM-DDThh:mm:ss.sssZ.)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 xml:space="preserve">Разновидность типа: </w:t>
      </w:r>
      <w:r>
        <w:rPr>
          <w:lang w:eastAsia="en-US"/>
        </w:rPr>
        <w:t>Дата и время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>Формат: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Паттерн: </w:t>
      </w:r>
      <w:r>
        <w:rPr>
          <w:noProof/>
          <w:lang w:eastAsia="x-none"/>
        </w:rPr>
        <w:t>\d{4}-\d{2}-\d{2}T\d{2}:\d{2}:\d{2}(\.\d{0,3})?Z</w:t>
      </w:r>
    </w:p>
    <w:p w:rsidR="00603EE1" w:rsidRDefault="00603EE1"/>
    <w:p w:rsidR="00603EE1" w:rsidRDefault="003410AC">
      <w:pPr>
        <w:pStyle w:val="2"/>
        <w:rPr>
          <w:lang w:val="ru-RU"/>
        </w:rPr>
      </w:pPr>
      <w:bookmarkStart w:id="271" w:name="type775"/>
      <w:bookmarkStart w:id="272" w:name="_Toc162453925"/>
      <w:r>
        <w:rPr>
          <w:lang w:val="ru-RU"/>
        </w:rPr>
        <w:t>CBDCDepartmentCode1 (Код подразделения)</w:t>
      </w:r>
      <w:bookmarkEnd w:id="271"/>
      <w:bookmarkEnd w:id="272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(Код подразделения. Допускаются б</w:t>
      </w:r>
      <w:r>
        <w:rPr>
          <w:noProof/>
          <w:sz w:val="24"/>
          <w:lang w:val="ru-RU" w:eastAsia="x-none"/>
        </w:rPr>
        <w:t>уквы (русский язык), цифры, спецсимволы - (+, ().-/№ '@"))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 xml:space="preserve">Разновидность типа: </w:t>
      </w:r>
      <w:r>
        <w:rPr>
          <w:lang w:eastAsia="en-US"/>
        </w:rPr>
        <w:t>Текст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>Формат: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мин.: </w:t>
      </w:r>
      <w:r>
        <w:rPr>
          <w:noProof/>
          <w:lang w:eastAsia="x-none"/>
        </w:rPr>
        <w:t>1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макс.: </w:t>
      </w:r>
      <w:r>
        <w:rPr>
          <w:noProof/>
          <w:lang w:eastAsia="x-none"/>
        </w:rPr>
        <w:t>7</w:t>
      </w:r>
    </w:p>
    <w:p w:rsidR="00603EE1" w:rsidRDefault="00603EE1"/>
    <w:p w:rsidR="00603EE1" w:rsidRDefault="003410AC">
      <w:pPr>
        <w:pStyle w:val="2"/>
        <w:rPr>
          <w:lang w:val="ru-RU"/>
        </w:rPr>
      </w:pPr>
      <w:bookmarkStart w:id="273" w:name="type776"/>
      <w:bookmarkStart w:id="274" w:name="_Toc162453926"/>
      <w:r>
        <w:rPr>
          <w:lang w:val="ru-RU"/>
        </w:rPr>
        <w:t>CBDCDetailedText</w:t>
      </w:r>
      <w:bookmarkEnd w:id="273"/>
      <w:bookmarkEnd w:id="274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(Детализированная аннотация)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 xml:space="preserve">Разновидность типа: </w:t>
      </w:r>
      <w:r>
        <w:rPr>
          <w:lang w:eastAsia="en-US"/>
        </w:rPr>
        <w:t>Текст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>Формат:</w:t>
      </w:r>
    </w:p>
    <w:p w:rsidR="00603EE1" w:rsidRDefault="00603EE1"/>
    <w:p w:rsidR="00603EE1" w:rsidRDefault="003410AC">
      <w:pPr>
        <w:pStyle w:val="2"/>
        <w:rPr>
          <w:lang w:val="ru-RU"/>
        </w:rPr>
      </w:pPr>
      <w:bookmarkStart w:id="275" w:name="type777"/>
      <w:bookmarkStart w:id="276" w:name="_Toc162453927"/>
      <w:r>
        <w:rPr>
          <w:lang w:val="ru-RU"/>
        </w:rPr>
        <w:t xml:space="preserve">CBDCDistrictCode (Код Субъекта РФ по </w:t>
      </w:r>
      <w:r>
        <w:rPr>
          <w:lang w:val="ru-RU"/>
        </w:rPr>
        <w:t>ОКАТО)</w:t>
      </w:r>
      <w:bookmarkEnd w:id="275"/>
      <w:bookmarkEnd w:id="276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 xml:space="preserve">Разновидность типа: </w:t>
      </w:r>
      <w:r>
        <w:rPr>
          <w:lang w:eastAsia="en-US"/>
        </w:rPr>
        <w:t>Текст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lastRenderedPageBreak/>
        <w:t>Формат: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Паттерн: </w:t>
      </w:r>
      <w:r>
        <w:rPr>
          <w:noProof/>
          <w:lang w:eastAsia="x-none"/>
        </w:rPr>
        <w:t>[0-9]{2}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Длина: </w:t>
      </w:r>
      <w:r>
        <w:rPr>
          <w:noProof/>
          <w:lang w:eastAsia="x-none"/>
        </w:rPr>
        <w:t>2</w:t>
      </w:r>
    </w:p>
    <w:p w:rsidR="00603EE1" w:rsidRDefault="00603EE1"/>
    <w:p w:rsidR="00603EE1" w:rsidRDefault="003410AC">
      <w:pPr>
        <w:pStyle w:val="2"/>
        <w:rPr>
          <w:lang w:val="ru-RU"/>
        </w:rPr>
      </w:pPr>
      <w:bookmarkStart w:id="277" w:name="type778"/>
      <w:bookmarkStart w:id="278" w:name="_Toc162453928"/>
      <w:r>
        <w:rPr>
          <w:lang w:val="ru-RU"/>
        </w:rPr>
        <w:t>CBDCDomainName (Доменное имя, указатель страницы сайта в сети интернет)</w:t>
      </w:r>
      <w:bookmarkEnd w:id="277"/>
      <w:bookmarkEnd w:id="278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(Допускаются буквы (латиница), цифры, спецсимволы - (+, ().-/№ '@"))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 xml:space="preserve">Разновидность типа: </w:t>
      </w:r>
      <w:r>
        <w:rPr>
          <w:lang w:eastAsia="en-US"/>
        </w:rPr>
        <w:t>Текст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>Формат: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мин.: </w:t>
      </w:r>
      <w:r>
        <w:rPr>
          <w:noProof/>
          <w:lang w:eastAsia="x-none"/>
        </w:rPr>
        <w:t>1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макс.: </w:t>
      </w:r>
      <w:r>
        <w:rPr>
          <w:noProof/>
          <w:lang w:eastAsia="x-none"/>
        </w:rPr>
        <w:t>100</w:t>
      </w:r>
    </w:p>
    <w:p w:rsidR="00603EE1" w:rsidRDefault="00603EE1"/>
    <w:p w:rsidR="00603EE1" w:rsidRDefault="003410AC">
      <w:pPr>
        <w:pStyle w:val="2"/>
        <w:rPr>
          <w:lang w:val="ru-RU"/>
        </w:rPr>
      </w:pPr>
      <w:bookmarkStart w:id="279" w:name="type779"/>
      <w:bookmarkStart w:id="280" w:name="_Toc162453929"/>
      <w:r>
        <w:rPr>
          <w:lang w:val="ru-RU"/>
        </w:rPr>
        <w:t>CBDCEmailAddress (Адрес электронной почты)</w:t>
      </w:r>
      <w:bookmarkEnd w:id="279"/>
      <w:bookmarkEnd w:id="280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(Допускаются буквы (латиница), цифры, спецсимволы - (+, ().-/№ '@"))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 xml:space="preserve">Разновидность типа: </w:t>
      </w:r>
      <w:r>
        <w:rPr>
          <w:lang w:eastAsia="en-US"/>
        </w:rPr>
        <w:t>Текст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>Формат: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мин.: </w:t>
      </w:r>
      <w:r>
        <w:rPr>
          <w:noProof/>
          <w:lang w:eastAsia="x-none"/>
        </w:rPr>
        <w:t>1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макс.: </w:t>
      </w:r>
      <w:r>
        <w:rPr>
          <w:noProof/>
          <w:lang w:eastAsia="x-none"/>
        </w:rPr>
        <w:t>50</w:t>
      </w:r>
    </w:p>
    <w:p w:rsidR="00603EE1" w:rsidRDefault="00603EE1"/>
    <w:p w:rsidR="00603EE1" w:rsidRDefault="003410AC">
      <w:pPr>
        <w:pStyle w:val="2"/>
        <w:rPr>
          <w:lang w:val="ru-RU"/>
        </w:rPr>
      </w:pPr>
      <w:bookmarkStart w:id="281" w:name="type780"/>
      <w:bookmarkStart w:id="282" w:name="_Toc162453930"/>
      <w:r>
        <w:rPr>
          <w:lang w:val="ru-RU"/>
        </w:rPr>
        <w:t xml:space="preserve">CBDCEmployer </w:t>
      </w:r>
      <w:r>
        <w:rPr>
          <w:lang w:val="ru-RU"/>
        </w:rPr>
        <w:t>(Наименование работодателя)</w:t>
      </w:r>
      <w:bookmarkEnd w:id="281"/>
      <w:bookmarkEnd w:id="282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(Допускаются буквы (русский язык), цифры, спецсимволы - (+, ().-/№ '@"))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 xml:space="preserve">Разновидность типа: </w:t>
      </w:r>
      <w:r>
        <w:rPr>
          <w:lang w:eastAsia="en-US"/>
        </w:rPr>
        <w:t>Текст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>Формат: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мин.: </w:t>
      </w:r>
      <w:r>
        <w:rPr>
          <w:noProof/>
          <w:lang w:eastAsia="x-none"/>
        </w:rPr>
        <w:t>1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lastRenderedPageBreak/>
        <w:tab/>
        <w:t xml:space="preserve">Длина макс.: </w:t>
      </w:r>
      <w:r>
        <w:rPr>
          <w:noProof/>
          <w:lang w:eastAsia="x-none"/>
        </w:rPr>
        <w:t>160</w:t>
      </w:r>
    </w:p>
    <w:p w:rsidR="00603EE1" w:rsidRDefault="00603EE1"/>
    <w:p w:rsidR="00603EE1" w:rsidRDefault="003410AC">
      <w:pPr>
        <w:pStyle w:val="2"/>
        <w:rPr>
          <w:lang w:val="ru-RU"/>
        </w:rPr>
      </w:pPr>
      <w:bookmarkStart w:id="283" w:name="type781"/>
      <w:bookmarkStart w:id="284" w:name="_Toc162453931"/>
      <w:r>
        <w:rPr>
          <w:lang w:val="ru-RU"/>
        </w:rPr>
        <w:t>CBDCEsiaID1 (ID ЕСИА)</w:t>
      </w:r>
      <w:bookmarkEnd w:id="283"/>
      <w:bookmarkEnd w:id="284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(ID ЕСИА)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 xml:space="preserve">Разновидность типа: </w:t>
      </w:r>
      <w:r>
        <w:rPr>
          <w:lang w:eastAsia="en-US"/>
        </w:rPr>
        <w:t>Текст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>Формат: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</w:r>
      <w:r>
        <w:rPr>
          <w:lang w:eastAsia="en-US"/>
        </w:rPr>
        <w:t xml:space="preserve">Паттерн: </w:t>
      </w:r>
      <w:r>
        <w:rPr>
          <w:noProof/>
          <w:lang w:eastAsia="x-none"/>
        </w:rPr>
        <w:t>\d{1,12}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мин.: </w:t>
      </w:r>
      <w:r>
        <w:rPr>
          <w:noProof/>
          <w:lang w:eastAsia="x-none"/>
        </w:rPr>
        <w:t>1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макс.: </w:t>
      </w:r>
      <w:r>
        <w:rPr>
          <w:noProof/>
          <w:lang w:eastAsia="x-none"/>
        </w:rPr>
        <w:t>12</w:t>
      </w:r>
    </w:p>
    <w:p w:rsidR="00603EE1" w:rsidRDefault="00603EE1"/>
    <w:p w:rsidR="00603EE1" w:rsidRDefault="003410AC">
      <w:pPr>
        <w:pStyle w:val="2"/>
        <w:rPr>
          <w:lang w:val="ru-RU"/>
        </w:rPr>
      </w:pPr>
      <w:bookmarkStart w:id="285" w:name="type782"/>
      <w:bookmarkStart w:id="286" w:name="_Toc162453932"/>
      <w:r>
        <w:rPr>
          <w:lang w:val="ru-RU"/>
        </w:rPr>
        <w:t>CBDCFIName (Наименование ФП)</w:t>
      </w:r>
      <w:bookmarkEnd w:id="285"/>
      <w:bookmarkEnd w:id="286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(Наименование ФП)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 xml:space="preserve">Разновидность типа: </w:t>
      </w:r>
      <w:r>
        <w:rPr>
          <w:lang w:eastAsia="en-US"/>
        </w:rPr>
        <w:t>Текст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>Формат: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мин.: </w:t>
      </w:r>
      <w:r>
        <w:rPr>
          <w:noProof/>
          <w:lang w:eastAsia="x-none"/>
        </w:rPr>
        <w:t>1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макс.: </w:t>
      </w:r>
      <w:r>
        <w:rPr>
          <w:noProof/>
          <w:lang w:eastAsia="x-none"/>
        </w:rPr>
        <w:t>140</w:t>
      </w:r>
    </w:p>
    <w:p w:rsidR="00603EE1" w:rsidRDefault="00603EE1"/>
    <w:p w:rsidR="00603EE1" w:rsidRDefault="003410AC">
      <w:pPr>
        <w:pStyle w:val="2"/>
        <w:rPr>
          <w:lang w:val="ru-RU"/>
        </w:rPr>
      </w:pPr>
      <w:bookmarkStart w:id="287" w:name="type783"/>
      <w:bookmarkStart w:id="288" w:name="_Toc162453933"/>
      <w:r>
        <w:rPr>
          <w:lang w:val="ru-RU"/>
        </w:rPr>
        <w:t>CBDCFinancialIntermediaryIdentification1</w:t>
      </w:r>
      <w:bookmarkEnd w:id="287"/>
      <w:bookmarkEnd w:id="288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 xml:space="preserve">(Идентификатор Участника </w:t>
      </w:r>
      <w:r>
        <w:rPr>
          <w:noProof/>
          <w:sz w:val="24"/>
          <w:lang w:val="ru-RU" w:eastAsia="x-none"/>
        </w:rPr>
        <w:t>Системы (Финансовый посредник) должен иметь вид:    g.ru.cbrdc.prt.fi.&lt;UUID&gt;)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 xml:space="preserve">Разновидность типа: </w:t>
      </w:r>
      <w:r>
        <w:rPr>
          <w:lang w:eastAsia="en-US"/>
        </w:rPr>
        <w:t>Текст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>Формат: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Паттерн: </w:t>
      </w:r>
      <w:r>
        <w:rPr>
          <w:noProof/>
          <w:lang w:eastAsia="x-none"/>
        </w:rPr>
        <w:t>g\.ru\.cbrdc\.prt\.fi\.[a-f0-9]{8}-[a-f0-9]{4}-4[a-f0-9]{3}-[89ab][a-f0-9]{3}-[a-f0-9]{12}</w:t>
      </w:r>
    </w:p>
    <w:p w:rsidR="00603EE1" w:rsidRDefault="00603EE1"/>
    <w:p w:rsidR="00603EE1" w:rsidRDefault="003410AC">
      <w:pPr>
        <w:pStyle w:val="2"/>
        <w:rPr>
          <w:lang w:val="ru-RU"/>
        </w:rPr>
      </w:pPr>
      <w:bookmarkStart w:id="289" w:name="type784"/>
      <w:bookmarkStart w:id="290" w:name="_Toc162453934"/>
      <w:r>
        <w:rPr>
          <w:lang w:val="ru-RU"/>
        </w:rPr>
        <w:lastRenderedPageBreak/>
        <w:t>CBDCFirstName</w:t>
      </w:r>
      <w:bookmarkEnd w:id="289"/>
      <w:bookmarkEnd w:id="290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 xml:space="preserve">Разновидность типа: </w:t>
      </w:r>
      <w:r>
        <w:rPr>
          <w:lang w:eastAsia="en-US"/>
        </w:rPr>
        <w:t>Текст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>Формат: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мин.: </w:t>
      </w:r>
      <w:r>
        <w:rPr>
          <w:noProof/>
          <w:lang w:eastAsia="x-none"/>
        </w:rPr>
        <w:t>1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макс.: </w:t>
      </w:r>
      <w:r>
        <w:rPr>
          <w:noProof/>
          <w:lang w:eastAsia="x-none"/>
        </w:rPr>
        <w:t>100</w:t>
      </w:r>
    </w:p>
    <w:p w:rsidR="00603EE1" w:rsidRDefault="00603EE1"/>
    <w:p w:rsidR="00603EE1" w:rsidRDefault="003410AC">
      <w:pPr>
        <w:pStyle w:val="2"/>
        <w:rPr>
          <w:lang w:val="ru-RU"/>
        </w:rPr>
      </w:pPr>
      <w:bookmarkStart w:id="291" w:name="type785"/>
      <w:bookmarkStart w:id="292" w:name="_Toc162453935"/>
      <w:r>
        <w:rPr>
          <w:lang w:val="ru-RU"/>
        </w:rPr>
        <w:t>CBDCFirstNameLat</w:t>
      </w:r>
      <w:bookmarkEnd w:id="291"/>
      <w:bookmarkEnd w:id="292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 xml:space="preserve">Разновидность типа: </w:t>
      </w:r>
      <w:r>
        <w:rPr>
          <w:lang w:eastAsia="en-US"/>
        </w:rPr>
        <w:t>Текст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>Формат: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мин.: </w:t>
      </w:r>
      <w:r>
        <w:rPr>
          <w:noProof/>
          <w:lang w:eastAsia="x-none"/>
        </w:rPr>
        <w:t>1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макс.: </w:t>
      </w:r>
      <w:r>
        <w:rPr>
          <w:noProof/>
          <w:lang w:eastAsia="x-none"/>
        </w:rPr>
        <w:t>100</w:t>
      </w:r>
    </w:p>
    <w:p w:rsidR="00603EE1" w:rsidRDefault="00603EE1"/>
    <w:p w:rsidR="00603EE1" w:rsidRDefault="003410AC">
      <w:pPr>
        <w:pStyle w:val="2"/>
        <w:rPr>
          <w:lang w:val="ru-RU"/>
        </w:rPr>
      </w:pPr>
      <w:bookmarkStart w:id="293" w:name="type786"/>
      <w:bookmarkStart w:id="294" w:name="_Toc162453936"/>
      <w:r>
        <w:rPr>
          <w:lang w:val="ru-RU"/>
        </w:rPr>
        <w:t>CBDCFromToIdentificationFIClient</w:t>
      </w:r>
      <w:bookmarkEnd w:id="293"/>
      <w:bookmarkEnd w:id="294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(Идентификатор Субъекта ПлЦР должен иметь вид:  g</w:t>
      </w:r>
      <w:r>
        <w:rPr>
          <w:noProof/>
          <w:sz w:val="24"/>
          <w:lang w:val="ru-RU" w:eastAsia="x-none"/>
        </w:rPr>
        <w:t>.**.cbrdc.prt.&lt;тип субъекта&gt;.&lt;UUID&gt; где ** - идентификатор резидентства, &lt;тип субъекта&gt; может принимать следующие значения:   fi – Финансовый посредник   prsn – Клиент ФЛ,   org – Клиент ЮЛ)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 xml:space="preserve">Разновидность типа: </w:t>
      </w:r>
      <w:r>
        <w:rPr>
          <w:lang w:eastAsia="en-US"/>
        </w:rPr>
        <w:t>Текст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>Формат: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Паттерн: </w:t>
      </w:r>
      <w:r>
        <w:rPr>
          <w:noProof/>
          <w:lang w:eastAsia="x-none"/>
        </w:rPr>
        <w:t>g\.[a-z]{2}\.cbrdc\.p</w:t>
      </w:r>
      <w:r>
        <w:rPr>
          <w:noProof/>
          <w:lang w:eastAsia="x-none"/>
        </w:rPr>
        <w:t>rt\.(fi|prsn|org)\.[a-f0-9]{8}-[a-f0-9]{4}-4[a-f0-9]{3}-[89ab][a-f0-9]{3}-[a-f0-9]{12}</w:t>
      </w:r>
    </w:p>
    <w:p w:rsidR="00603EE1" w:rsidRDefault="00603EE1"/>
    <w:p w:rsidR="00603EE1" w:rsidRDefault="003410AC">
      <w:pPr>
        <w:pStyle w:val="2"/>
        <w:rPr>
          <w:lang w:val="ru-RU"/>
        </w:rPr>
      </w:pPr>
      <w:bookmarkStart w:id="295" w:name="type787"/>
      <w:bookmarkStart w:id="296" w:name="_Toc162453937"/>
      <w:r>
        <w:rPr>
          <w:lang w:val="ru-RU"/>
        </w:rPr>
        <w:t>CBDCFromToIdentifier1</w:t>
      </w:r>
      <w:bookmarkEnd w:id="295"/>
      <w:bookmarkEnd w:id="296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lastRenderedPageBreak/>
        <w:t xml:space="preserve">Описание: </w:t>
      </w:r>
      <w:r>
        <w:rPr>
          <w:noProof/>
          <w:sz w:val="24"/>
          <w:lang w:val="ru-RU" w:eastAsia="x-none"/>
        </w:rPr>
        <w:t xml:space="preserve">null (Идентификатор Субъекта ПлЦР должен иметь вид:  g.**.cbrdc.prt.&lt;тип субъекта&gt;.&lt;UUID&gt; где ** - идентификатор резидентства, &lt;тип </w:t>
      </w:r>
      <w:r>
        <w:rPr>
          <w:noProof/>
          <w:sz w:val="24"/>
          <w:lang w:val="ru-RU" w:eastAsia="x-none"/>
        </w:rPr>
        <w:t>субъекта&gt; может принимать следующие значения:   fi – Финансовый посредник   prsn – Клиент ФЛ,   org – Клиент ЮЛ,   moab – БМП ЦР,   mafi – ПК МП БР,   oprt – Оператор,   depo - РОРД)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 xml:space="preserve">Разновидность типа: </w:t>
      </w:r>
      <w:r>
        <w:rPr>
          <w:lang w:eastAsia="en-US"/>
        </w:rPr>
        <w:t>Текст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>Формат: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Паттерн: </w:t>
      </w:r>
      <w:r>
        <w:rPr>
          <w:noProof/>
          <w:lang w:eastAsia="x-none"/>
        </w:rPr>
        <w:t>g\.[a-z]{2}\.cbrdc\.prt\.(fi|prsn|org|iss|moab|mafi|oprt|depo)\.[a-f0-9]{8}-[a-f0-9]{4}-4[a-f0-9]{3}-[89ab][a-f0-9]{3}-[a-f0-9]{12}</w:t>
      </w:r>
    </w:p>
    <w:p w:rsidR="00603EE1" w:rsidRDefault="00603EE1"/>
    <w:p w:rsidR="00603EE1" w:rsidRDefault="003410AC">
      <w:pPr>
        <w:pStyle w:val="2"/>
        <w:rPr>
          <w:lang w:val="ru-RU"/>
        </w:rPr>
      </w:pPr>
      <w:bookmarkStart w:id="297" w:name="type788"/>
      <w:bookmarkStart w:id="298" w:name="_Toc162453938"/>
      <w:r>
        <w:rPr>
          <w:lang w:val="ru-RU"/>
        </w:rPr>
        <w:t>CBDCFromToIdentifierWithUCC</w:t>
      </w:r>
      <w:bookmarkEnd w:id="297"/>
      <w:bookmarkEnd w:id="298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(Идентификатор Участника Системы должен иметь вид:    g.ru.cbrdc.prt.&lt;тип участника&gt;.</w:t>
      </w:r>
      <w:r>
        <w:rPr>
          <w:noProof/>
          <w:sz w:val="24"/>
          <w:lang w:val="ru-RU" w:eastAsia="x-none"/>
        </w:rPr>
        <w:t>&lt;UUID&gt; Где &lt;тип участника&gt; может принимать следующие значения:   fi – Финансовый посредник,   prsn – Клиент ФЛ,   org –Клиент ЮЛ,   iss –Эмитент,  moab – БМП ЦР,   mafi – ПК МП БР,   oprt –Оператор,   depo - РОРД    ucc - контур контроля ПлЦР.)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>Разновиднос</w:t>
      </w:r>
      <w:r>
        <w:rPr>
          <w:i/>
          <w:lang w:eastAsia="en-US"/>
        </w:rPr>
        <w:t xml:space="preserve">ть типа: </w:t>
      </w:r>
      <w:r>
        <w:rPr>
          <w:lang w:eastAsia="en-US"/>
        </w:rPr>
        <w:t>Текст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>Формат: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Паттерн: </w:t>
      </w:r>
      <w:r>
        <w:rPr>
          <w:noProof/>
          <w:lang w:eastAsia="x-none"/>
        </w:rPr>
        <w:t>g\.[a-z]{2}\.cbrdc\.prt\.(fi|prsn|org|iss|moab|mafi|oprt|depo|ucc)\.[a-f0-9]{8}-[a-f0-9]{4}-4[a-f0-9]{3}-[89ab][a-f0-9]{3}-[a-f0-9]{12}</w:t>
      </w:r>
    </w:p>
    <w:p w:rsidR="00603EE1" w:rsidRDefault="00603EE1"/>
    <w:p w:rsidR="00603EE1" w:rsidRDefault="003410AC">
      <w:pPr>
        <w:pStyle w:val="2"/>
        <w:rPr>
          <w:lang w:val="ru-RU"/>
        </w:rPr>
      </w:pPr>
      <w:bookmarkStart w:id="299" w:name="type789"/>
      <w:bookmarkStart w:id="300" w:name="_Toc162453939"/>
      <w:r>
        <w:rPr>
          <w:lang w:val="ru-RU"/>
        </w:rPr>
        <w:t>CBDCFullNameLine</w:t>
      </w:r>
      <w:bookmarkEnd w:id="299"/>
      <w:bookmarkEnd w:id="300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 xml:space="preserve">Разновидность типа: </w:t>
      </w:r>
      <w:r>
        <w:rPr>
          <w:lang w:eastAsia="en-US"/>
        </w:rPr>
        <w:t>Текст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>Формат: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мин.: </w:t>
      </w:r>
      <w:r>
        <w:rPr>
          <w:noProof/>
          <w:lang w:eastAsia="x-none"/>
        </w:rPr>
        <w:t>1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>Длина ма</w:t>
      </w:r>
      <w:r>
        <w:rPr>
          <w:lang w:eastAsia="en-US"/>
        </w:rPr>
        <w:t xml:space="preserve">кс.: </w:t>
      </w:r>
      <w:r>
        <w:rPr>
          <w:noProof/>
          <w:lang w:eastAsia="x-none"/>
        </w:rPr>
        <w:t>500</w:t>
      </w:r>
    </w:p>
    <w:p w:rsidR="00603EE1" w:rsidRDefault="00603EE1"/>
    <w:p w:rsidR="00603EE1" w:rsidRDefault="003410AC">
      <w:pPr>
        <w:pStyle w:val="2"/>
        <w:rPr>
          <w:lang w:val="ru-RU"/>
        </w:rPr>
      </w:pPr>
      <w:bookmarkStart w:id="301" w:name="type790"/>
      <w:bookmarkStart w:id="302" w:name="_Toc162453940"/>
      <w:r>
        <w:rPr>
          <w:lang w:val="ru-RU"/>
        </w:rPr>
        <w:t>CBDCIDForeignDepartmentCode</w:t>
      </w:r>
      <w:bookmarkEnd w:id="301"/>
      <w:bookmarkEnd w:id="302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(Код подразделения, выдавшего паспорт иностранного гражданина. Допускаются буквы (латинский язык), цифры, спецсимволы - (+, ().-/№ '@"))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 xml:space="preserve">Разновидность типа: </w:t>
      </w:r>
      <w:r>
        <w:rPr>
          <w:lang w:eastAsia="en-US"/>
        </w:rPr>
        <w:t>Текст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>Формат: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мин.: </w:t>
      </w:r>
      <w:r>
        <w:rPr>
          <w:noProof/>
          <w:lang w:eastAsia="x-none"/>
        </w:rPr>
        <w:t>1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макс.: </w:t>
      </w:r>
      <w:r>
        <w:rPr>
          <w:noProof/>
          <w:lang w:eastAsia="x-none"/>
        </w:rPr>
        <w:t>10</w:t>
      </w:r>
    </w:p>
    <w:p w:rsidR="00603EE1" w:rsidRDefault="00603EE1"/>
    <w:p w:rsidR="00603EE1" w:rsidRDefault="003410AC">
      <w:pPr>
        <w:pStyle w:val="2"/>
        <w:rPr>
          <w:lang w:val="ru-RU"/>
        </w:rPr>
      </w:pPr>
      <w:bookmarkStart w:id="303" w:name="type791"/>
      <w:bookmarkStart w:id="304" w:name="_Toc162453941"/>
      <w:r>
        <w:rPr>
          <w:lang w:val="ru-RU"/>
        </w:rPr>
        <w:t>CBDCIDForeignIssuingAuthority (Орган, выдавший паспорт)</w:t>
      </w:r>
      <w:bookmarkEnd w:id="303"/>
      <w:bookmarkEnd w:id="304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(Орган, выдавший паспорт иностранного гражданина. Допускаются буквы (латинский язык), цифры, спецсимволы - (+, ().-/№ '@"))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 xml:space="preserve">Разновидность типа: </w:t>
      </w:r>
      <w:r>
        <w:rPr>
          <w:lang w:eastAsia="en-US"/>
        </w:rPr>
        <w:t>Текст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>Формат: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мин.: </w:t>
      </w:r>
      <w:r>
        <w:rPr>
          <w:noProof/>
          <w:lang w:eastAsia="x-none"/>
        </w:rPr>
        <w:t>1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макс.: </w:t>
      </w:r>
      <w:r>
        <w:rPr>
          <w:noProof/>
          <w:lang w:eastAsia="x-none"/>
        </w:rPr>
        <w:t>100</w:t>
      </w:r>
    </w:p>
    <w:p w:rsidR="00603EE1" w:rsidRDefault="00603EE1"/>
    <w:p w:rsidR="00603EE1" w:rsidRDefault="003410AC">
      <w:pPr>
        <w:pStyle w:val="2"/>
        <w:rPr>
          <w:lang w:val="ru-RU"/>
        </w:rPr>
      </w:pPr>
      <w:bookmarkStart w:id="305" w:name="type792"/>
      <w:bookmarkStart w:id="306" w:name="_Toc162453942"/>
      <w:r>
        <w:rPr>
          <w:lang w:val="ru-RU"/>
        </w:rPr>
        <w:t>CBDCINN_KIO (ИНН_КИО)</w:t>
      </w:r>
      <w:bookmarkEnd w:id="305"/>
      <w:bookmarkEnd w:id="306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 xml:space="preserve">Разновидность типа: </w:t>
      </w:r>
      <w:r>
        <w:rPr>
          <w:lang w:eastAsia="en-US"/>
        </w:rPr>
        <w:t>Текст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>Формат: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Паттерн: </w:t>
      </w:r>
      <w:r>
        <w:rPr>
          <w:noProof/>
          <w:lang w:eastAsia="x-none"/>
        </w:rPr>
        <w:t>((\d{5})|(\d{10}))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мин.: </w:t>
      </w:r>
      <w:r>
        <w:rPr>
          <w:noProof/>
          <w:lang w:eastAsia="x-none"/>
        </w:rPr>
        <w:t>5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lastRenderedPageBreak/>
        <w:tab/>
        <w:t xml:space="preserve">Длина макс.: </w:t>
      </w:r>
      <w:r>
        <w:rPr>
          <w:noProof/>
          <w:lang w:eastAsia="x-none"/>
        </w:rPr>
        <w:t>10</w:t>
      </w:r>
    </w:p>
    <w:p w:rsidR="00603EE1" w:rsidRDefault="00603EE1"/>
    <w:p w:rsidR="00603EE1" w:rsidRDefault="003410AC">
      <w:pPr>
        <w:pStyle w:val="2"/>
        <w:rPr>
          <w:lang w:val="ru-RU"/>
        </w:rPr>
      </w:pPr>
      <w:bookmarkStart w:id="307" w:name="type793"/>
      <w:bookmarkStart w:id="308" w:name="_Toc162453943"/>
      <w:r>
        <w:rPr>
          <w:lang w:val="ru-RU"/>
        </w:rPr>
        <w:t>CBDCISBOULAuthority (Код документа, представляемого  ИСБОЮЛ)</w:t>
      </w:r>
      <w:bookmarkEnd w:id="307"/>
      <w:bookmarkEnd w:id="308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 xml:space="preserve">Разновидность типа: </w:t>
      </w:r>
      <w:r>
        <w:rPr>
          <w:lang w:eastAsia="en-US"/>
        </w:rPr>
        <w:t>Текст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>Формат: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Паттерн: </w:t>
      </w:r>
      <w:r>
        <w:rPr>
          <w:noProof/>
          <w:lang w:eastAsia="x-none"/>
        </w:rPr>
        <w:t>\d{1,2}.\d{1,2}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мин.: </w:t>
      </w:r>
      <w:r>
        <w:rPr>
          <w:noProof/>
          <w:lang w:eastAsia="x-none"/>
        </w:rPr>
        <w:t>3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макс.: </w:t>
      </w:r>
      <w:r>
        <w:rPr>
          <w:noProof/>
          <w:lang w:eastAsia="x-none"/>
        </w:rPr>
        <w:t>5</w:t>
      </w:r>
    </w:p>
    <w:p w:rsidR="00603EE1" w:rsidRDefault="00603EE1"/>
    <w:p w:rsidR="00603EE1" w:rsidRDefault="003410AC">
      <w:pPr>
        <w:pStyle w:val="2"/>
        <w:rPr>
          <w:lang w:val="ru-RU"/>
        </w:rPr>
      </w:pPr>
      <w:bookmarkStart w:id="309" w:name="type794"/>
      <w:bookmarkStart w:id="310" w:name="_Toc162453944"/>
      <w:r>
        <w:rPr>
          <w:lang w:val="ru-RU"/>
        </w:rPr>
        <w:t>CBDCIdentityCardForeignNumber</w:t>
      </w:r>
      <w:bookmarkEnd w:id="309"/>
      <w:bookmarkEnd w:id="310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(Номер документа "паспорт иностранного гражданина". )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 xml:space="preserve">Разновидность типа: </w:t>
      </w:r>
      <w:r>
        <w:rPr>
          <w:lang w:eastAsia="en-US"/>
        </w:rPr>
        <w:t>Текст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>Формат: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мин.: </w:t>
      </w:r>
      <w:r>
        <w:rPr>
          <w:noProof/>
          <w:lang w:eastAsia="x-none"/>
        </w:rPr>
        <w:t>1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макс.: </w:t>
      </w:r>
      <w:r>
        <w:rPr>
          <w:noProof/>
          <w:lang w:eastAsia="x-none"/>
        </w:rPr>
        <w:t>10</w:t>
      </w:r>
    </w:p>
    <w:p w:rsidR="00603EE1" w:rsidRDefault="00603EE1"/>
    <w:p w:rsidR="00603EE1" w:rsidRDefault="003410AC">
      <w:pPr>
        <w:pStyle w:val="2"/>
        <w:rPr>
          <w:lang w:val="ru-RU"/>
        </w:rPr>
      </w:pPr>
      <w:bookmarkStart w:id="311" w:name="type795"/>
      <w:bookmarkStart w:id="312" w:name="_Toc162453945"/>
      <w:r>
        <w:rPr>
          <w:lang w:val="ru-RU"/>
        </w:rPr>
        <w:t>CBDCIdentityCardForeignSeries</w:t>
      </w:r>
      <w:bookmarkEnd w:id="311"/>
      <w:bookmarkEnd w:id="312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 xml:space="preserve">(Серия </w:t>
      </w:r>
      <w:r>
        <w:rPr>
          <w:noProof/>
          <w:sz w:val="24"/>
          <w:lang w:val="ru-RU" w:eastAsia="x-none"/>
        </w:rPr>
        <w:t>документа "паспорт иностранного гражданина".)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 xml:space="preserve">Разновидность типа: </w:t>
      </w:r>
      <w:r>
        <w:rPr>
          <w:lang w:eastAsia="en-US"/>
        </w:rPr>
        <w:t>Текст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>Формат: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мин.: </w:t>
      </w:r>
      <w:r>
        <w:rPr>
          <w:noProof/>
          <w:lang w:eastAsia="x-none"/>
        </w:rPr>
        <w:t>1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макс.: </w:t>
      </w:r>
      <w:r>
        <w:rPr>
          <w:noProof/>
          <w:lang w:eastAsia="x-none"/>
        </w:rPr>
        <w:t>10</w:t>
      </w:r>
    </w:p>
    <w:p w:rsidR="00603EE1" w:rsidRDefault="00603EE1"/>
    <w:p w:rsidR="00603EE1" w:rsidRDefault="003410AC">
      <w:pPr>
        <w:pStyle w:val="2"/>
        <w:rPr>
          <w:lang w:val="ru-RU"/>
        </w:rPr>
      </w:pPr>
      <w:bookmarkStart w:id="313" w:name="type796"/>
      <w:bookmarkStart w:id="314" w:name="_Toc162453946"/>
      <w:r>
        <w:rPr>
          <w:lang w:val="ru-RU"/>
        </w:rPr>
        <w:t>CBDCIntelligOrganLegalEntity (Сведения об органах ЮЛ)</w:t>
      </w:r>
      <w:bookmarkEnd w:id="313"/>
      <w:bookmarkEnd w:id="314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(Допускаются буквы (русский язык), цифры, спецсимволы - (+, ().-/№ '@"))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>Разнов</w:t>
      </w:r>
      <w:r>
        <w:rPr>
          <w:i/>
          <w:lang w:eastAsia="en-US"/>
        </w:rPr>
        <w:t xml:space="preserve">идность типа: </w:t>
      </w:r>
      <w:r>
        <w:rPr>
          <w:lang w:eastAsia="en-US"/>
        </w:rPr>
        <w:t>Текст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>Формат: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мин.: </w:t>
      </w:r>
      <w:r>
        <w:rPr>
          <w:noProof/>
          <w:lang w:eastAsia="x-none"/>
        </w:rPr>
        <w:t>1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макс.: </w:t>
      </w:r>
      <w:r>
        <w:rPr>
          <w:noProof/>
          <w:lang w:eastAsia="x-none"/>
        </w:rPr>
        <w:t>4000</w:t>
      </w:r>
    </w:p>
    <w:p w:rsidR="00603EE1" w:rsidRDefault="00603EE1"/>
    <w:p w:rsidR="00603EE1" w:rsidRDefault="003410AC">
      <w:pPr>
        <w:pStyle w:val="2"/>
        <w:rPr>
          <w:lang w:val="ru-RU"/>
        </w:rPr>
      </w:pPr>
      <w:bookmarkStart w:id="315" w:name="type797"/>
      <w:bookmarkStart w:id="316" w:name="_Toc162453947"/>
      <w:r>
        <w:rPr>
          <w:lang w:val="ru-RU"/>
        </w:rPr>
        <w:t>CBDCIssuingAuthority (Орган, выдавший документ)</w:t>
      </w:r>
      <w:bookmarkEnd w:id="315"/>
      <w:bookmarkEnd w:id="316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(Орган, выдавший документ)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 xml:space="preserve">Разновидность типа: </w:t>
      </w:r>
      <w:r>
        <w:rPr>
          <w:lang w:eastAsia="en-US"/>
        </w:rPr>
        <w:t>Текст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>Формат: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мин.: </w:t>
      </w:r>
      <w:r>
        <w:rPr>
          <w:noProof/>
          <w:lang w:eastAsia="x-none"/>
        </w:rPr>
        <w:t>1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макс.: </w:t>
      </w:r>
      <w:r>
        <w:rPr>
          <w:noProof/>
          <w:lang w:eastAsia="x-none"/>
        </w:rPr>
        <w:t>500</w:t>
      </w:r>
    </w:p>
    <w:p w:rsidR="00603EE1" w:rsidRDefault="00603EE1"/>
    <w:p w:rsidR="00603EE1" w:rsidRDefault="003410AC">
      <w:pPr>
        <w:pStyle w:val="2"/>
        <w:rPr>
          <w:lang w:val="ru-RU"/>
        </w:rPr>
      </w:pPr>
      <w:bookmarkStart w:id="317" w:name="type798"/>
      <w:bookmarkStart w:id="318" w:name="_Toc162453948"/>
      <w:r>
        <w:rPr>
          <w:lang w:val="ru-RU"/>
        </w:rPr>
        <w:t>CBDCKPP1 (КПП)</w:t>
      </w:r>
      <w:bookmarkEnd w:id="317"/>
      <w:bookmarkEnd w:id="318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 xml:space="preserve">(Указывается </w:t>
      </w:r>
      <w:r>
        <w:rPr>
          <w:noProof/>
          <w:sz w:val="24"/>
          <w:lang w:val="ru-RU" w:eastAsia="x-none"/>
        </w:rPr>
        <w:t>КПП юридического лица)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 xml:space="preserve">Разновидность типа: </w:t>
      </w:r>
      <w:r>
        <w:rPr>
          <w:lang w:eastAsia="en-US"/>
        </w:rPr>
        <w:t>Текст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>Формат: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Длина: </w:t>
      </w:r>
      <w:r>
        <w:rPr>
          <w:noProof/>
          <w:lang w:eastAsia="x-none"/>
        </w:rPr>
        <w:t>9</w:t>
      </w:r>
    </w:p>
    <w:p w:rsidR="00603EE1" w:rsidRDefault="00603EE1"/>
    <w:p w:rsidR="00603EE1" w:rsidRDefault="003410AC">
      <w:pPr>
        <w:pStyle w:val="2"/>
        <w:rPr>
          <w:lang w:val="ru-RU"/>
        </w:rPr>
      </w:pPr>
      <w:bookmarkStart w:id="319" w:name="type799"/>
      <w:bookmarkStart w:id="320" w:name="_Toc162453949"/>
      <w:r>
        <w:rPr>
          <w:lang w:val="ru-RU"/>
        </w:rPr>
        <w:t>CBDCLastName</w:t>
      </w:r>
      <w:bookmarkEnd w:id="319"/>
      <w:bookmarkEnd w:id="320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lastRenderedPageBreak/>
        <w:t xml:space="preserve">Описание: 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 xml:space="preserve">Разновидность типа: </w:t>
      </w:r>
      <w:r>
        <w:rPr>
          <w:lang w:eastAsia="en-US"/>
        </w:rPr>
        <w:t>Текст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>Формат: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мин.: </w:t>
      </w:r>
      <w:r>
        <w:rPr>
          <w:noProof/>
          <w:lang w:eastAsia="x-none"/>
        </w:rPr>
        <w:t>1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макс.: </w:t>
      </w:r>
      <w:r>
        <w:rPr>
          <w:noProof/>
          <w:lang w:eastAsia="x-none"/>
        </w:rPr>
        <w:t>100</w:t>
      </w:r>
    </w:p>
    <w:p w:rsidR="00603EE1" w:rsidRDefault="00603EE1"/>
    <w:p w:rsidR="00603EE1" w:rsidRDefault="003410AC">
      <w:pPr>
        <w:pStyle w:val="2"/>
        <w:rPr>
          <w:lang w:val="ru-RU"/>
        </w:rPr>
      </w:pPr>
      <w:bookmarkStart w:id="321" w:name="type800"/>
      <w:bookmarkStart w:id="322" w:name="_Toc162453950"/>
      <w:r>
        <w:rPr>
          <w:lang w:val="ru-RU"/>
        </w:rPr>
        <w:t>CBDCLastNameLat</w:t>
      </w:r>
      <w:bookmarkEnd w:id="321"/>
      <w:bookmarkEnd w:id="322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 xml:space="preserve">Разновидность типа: </w:t>
      </w:r>
      <w:r>
        <w:rPr>
          <w:lang w:eastAsia="en-US"/>
        </w:rPr>
        <w:t>Текст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>Формат: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мин.: </w:t>
      </w:r>
      <w:r>
        <w:rPr>
          <w:noProof/>
          <w:lang w:eastAsia="x-none"/>
        </w:rPr>
        <w:t>1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макс.: </w:t>
      </w:r>
      <w:r>
        <w:rPr>
          <w:noProof/>
          <w:lang w:eastAsia="x-none"/>
        </w:rPr>
        <w:t>100</w:t>
      </w:r>
    </w:p>
    <w:p w:rsidR="00603EE1" w:rsidRDefault="00603EE1"/>
    <w:p w:rsidR="00603EE1" w:rsidRDefault="003410AC">
      <w:pPr>
        <w:pStyle w:val="2"/>
        <w:rPr>
          <w:lang w:val="ru-RU"/>
        </w:rPr>
      </w:pPr>
      <w:bookmarkStart w:id="323" w:name="type801"/>
      <w:bookmarkStart w:id="324" w:name="_Toc162453951"/>
      <w:r>
        <w:rPr>
          <w:lang w:val="ru-RU"/>
        </w:rPr>
        <w:t>C</w:t>
      </w:r>
      <w:r>
        <w:rPr>
          <w:lang w:val="ru-RU"/>
        </w:rPr>
        <w:t>BDCLegalEntityAuthority (Код документа, представляемого юридическим лицом)</w:t>
      </w:r>
      <w:bookmarkEnd w:id="323"/>
      <w:bookmarkEnd w:id="324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 xml:space="preserve">Разновидность типа: </w:t>
      </w:r>
      <w:r>
        <w:rPr>
          <w:lang w:eastAsia="en-US"/>
        </w:rPr>
        <w:t>Текст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>Формат: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Паттерн: </w:t>
      </w:r>
      <w:r>
        <w:rPr>
          <w:noProof/>
          <w:lang w:eastAsia="x-none"/>
        </w:rPr>
        <w:t>\d{1,2}.\d{1,2}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мин.: </w:t>
      </w:r>
      <w:r>
        <w:rPr>
          <w:noProof/>
          <w:lang w:eastAsia="x-none"/>
        </w:rPr>
        <w:t>3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макс.: </w:t>
      </w:r>
      <w:r>
        <w:rPr>
          <w:noProof/>
          <w:lang w:eastAsia="x-none"/>
        </w:rPr>
        <w:t>5</w:t>
      </w:r>
    </w:p>
    <w:p w:rsidR="00603EE1" w:rsidRDefault="00603EE1"/>
    <w:p w:rsidR="00603EE1" w:rsidRDefault="003410AC">
      <w:pPr>
        <w:pStyle w:val="2"/>
        <w:rPr>
          <w:lang w:val="ru-RU"/>
        </w:rPr>
      </w:pPr>
      <w:bookmarkStart w:id="325" w:name="type802"/>
      <w:bookmarkStart w:id="326" w:name="_Toc162453952"/>
      <w:r>
        <w:rPr>
          <w:lang w:val="ru-RU"/>
        </w:rPr>
        <w:t>CBDCMCCIdentifier (Идентификатор кода категории продавца)</w:t>
      </w:r>
      <w:bookmarkEnd w:id="325"/>
      <w:bookmarkEnd w:id="326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lastRenderedPageBreak/>
        <w:t>Описание</w:t>
      </w:r>
      <w:r w:rsidRPr="00217B71">
        <w:rPr>
          <w:i/>
          <w:sz w:val="24"/>
          <w:lang w:eastAsia="x-none"/>
        </w:rPr>
        <w:t xml:space="preserve">: </w:t>
      </w:r>
      <w:r w:rsidRPr="00217B71">
        <w:rPr>
          <w:noProof/>
          <w:sz w:val="24"/>
          <w:lang w:eastAsia="x-none"/>
        </w:rPr>
        <w:t xml:space="preserve">Specifies </w:t>
      </w:r>
      <w:r w:rsidRPr="00217B71">
        <w:rPr>
          <w:noProof/>
          <w:sz w:val="24"/>
          <w:lang w:eastAsia="x-none"/>
        </w:rPr>
        <w:t xml:space="preserve">the merchant category code, using the ISO 18245 defined for the assignment of Merchant Category Codes (MCC) in retail financial services. </w:t>
      </w:r>
      <w:r>
        <w:rPr>
          <w:noProof/>
          <w:sz w:val="24"/>
          <w:lang w:val="ru-RU" w:eastAsia="x-none"/>
        </w:rPr>
        <w:t>(Код категории продавца, используя стандарт ISO 18245, определенный для присвоения кодов категории продавца (MCC) в ро</w:t>
      </w:r>
      <w:r>
        <w:rPr>
          <w:noProof/>
          <w:sz w:val="24"/>
          <w:lang w:val="ru-RU" w:eastAsia="x-none"/>
        </w:rPr>
        <w:t>зничных финансовых услугах.)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 xml:space="preserve">Разновидность типа: </w:t>
      </w:r>
      <w:r>
        <w:rPr>
          <w:lang w:eastAsia="en-US"/>
        </w:rPr>
        <w:t>Текст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>Формат: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Паттерн: </w:t>
      </w:r>
      <w:r>
        <w:rPr>
          <w:noProof/>
          <w:lang w:eastAsia="x-none"/>
        </w:rPr>
        <w:t>[0-9]{4,4}</w:t>
      </w:r>
    </w:p>
    <w:p w:rsidR="00603EE1" w:rsidRDefault="00603EE1"/>
    <w:p w:rsidR="00603EE1" w:rsidRDefault="003410AC">
      <w:pPr>
        <w:pStyle w:val="2"/>
        <w:rPr>
          <w:lang w:val="ru-RU"/>
        </w:rPr>
      </w:pPr>
      <w:bookmarkStart w:id="327" w:name="type803"/>
      <w:bookmarkStart w:id="328" w:name="_Toc162453953"/>
      <w:r>
        <w:rPr>
          <w:lang w:val="ru-RU"/>
        </w:rPr>
        <w:t>CBDCMax100Text</w:t>
      </w:r>
      <w:bookmarkEnd w:id="327"/>
      <w:bookmarkEnd w:id="328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 xml:space="preserve">Разновидность типа: </w:t>
      </w:r>
      <w:r>
        <w:rPr>
          <w:lang w:eastAsia="en-US"/>
        </w:rPr>
        <w:t>Текст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>Формат: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мин.: </w:t>
      </w:r>
      <w:r>
        <w:rPr>
          <w:noProof/>
          <w:lang w:eastAsia="x-none"/>
        </w:rPr>
        <w:t>1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макс.: </w:t>
      </w:r>
      <w:r>
        <w:rPr>
          <w:noProof/>
          <w:lang w:eastAsia="x-none"/>
        </w:rPr>
        <w:t>100</w:t>
      </w:r>
    </w:p>
    <w:p w:rsidR="00603EE1" w:rsidRDefault="00603EE1"/>
    <w:p w:rsidR="00603EE1" w:rsidRDefault="003410AC">
      <w:pPr>
        <w:pStyle w:val="2"/>
        <w:rPr>
          <w:lang w:val="ru-RU"/>
        </w:rPr>
      </w:pPr>
      <w:bookmarkStart w:id="329" w:name="type804"/>
      <w:bookmarkStart w:id="330" w:name="_Toc162453954"/>
      <w:r>
        <w:rPr>
          <w:lang w:val="ru-RU"/>
        </w:rPr>
        <w:t>CBDCMax100TextRU</w:t>
      </w:r>
      <w:bookmarkEnd w:id="329"/>
      <w:bookmarkEnd w:id="330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(Допускаются буквы (русский язык), цифры, спецсимв</w:t>
      </w:r>
      <w:r>
        <w:rPr>
          <w:noProof/>
          <w:sz w:val="24"/>
          <w:lang w:val="ru-RU" w:eastAsia="x-none"/>
        </w:rPr>
        <w:t>олы -(+, ().-/№ '@"))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 xml:space="preserve">Разновидность типа: </w:t>
      </w:r>
      <w:r>
        <w:rPr>
          <w:lang w:eastAsia="en-US"/>
        </w:rPr>
        <w:t>Текст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>Формат: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мин.: </w:t>
      </w:r>
      <w:r>
        <w:rPr>
          <w:noProof/>
          <w:lang w:eastAsia="x-none"/>
        </w:rPr>
        <w:t>1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макс.: </w:t>
      </w:r>
      <w:r>
        <w:rPr>
          <w:noProof/>
          <w:lang w:eastAsia="x-none"/>
        </w:rPr>
        <w:t>100</w:t>
      </w:r>
    </w:p>
    <w:p w:rsidR="00603EE1" w:rsidRDefault="00603EE1"/>
    <w:p w:rsidR="00603EE1" w:rsidRDefault="003410AC">
      <w:pPr>
        <w:pStyle w:val="2"/>
        <w:rPr>
          <w:lang w:val="ru-RU"/>
        </w:rPr>
      </w:pPr>
      <w:bookmarkStart w:id="331" w:name="type805"/>
      <w:bookmarkStart w:id="332" w:name="_Toc162453955"/>
      <w:r>
        <w:rPr>
          <w:lang w:val="ru-RU"/>
        </w:rPr>
        <w:t>CBDCMax10base64Binary</w:t>
      </w:r>
      <w:bookmarkEnd w:id="331"/>
      <w:bookmarkEnd w:id="332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lastRenderedPageBreak/>
        <w:t xml:space="preserve">Разновидность типа: </w:t>
      </w:r>
      <w:r>
        <w:rPr>
          <w:lang w:eastAsia="en-US"/>
        </w:rPr>
        <w:t>Двоичный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>Формат: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мин.: </w:t>
      </w:r>
      <w:r>
        <w:rPr>
          <w:noProof/>
          <w:lang w:eastAsia="x-none"/>
        </w:rPr>
        <w:t>1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макс.: </w:t>
      </w:r>
      <w:r>
        <w:rPr>
          <w:noProof/>
          <w:lang w:eastAsia="x-none"/>
        </w:rPr>
        <w:t>2500</w:t>
      </w:r>
    </w:p>
    <w:p w:rsidR="00603EE1" w:rsidRDefault="00603EE1"/>
    <w:p w:rsidR="00603EE1" w:rsidRDefault="003410AC">
      <w:pPr>
        <w:pStyle w:val="2"/>
        <w:rPr>
          <w:lang w:val="ru-RU"/>
        </w:rPr>
      </w:pPr>
      <w:bookmarkStart w:id="333" w:name="type806"/>
      <w:bookmarkStart w:id="334" w:name="_Toc162453956"/>
      <w:r>
        <w:rPr>
          <w:lang w:val="ru-RU"/>
        </w:rPr>
        <w:t>CBDCMax2000Text</w:t>
      </w:r>
      <w:bookmarkEnd w:id="333"/>
      <w:bookmarkEnd w:id="334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 xml:space="preserve">Разновидность типа: </w:t>
      </w:r>
      <w:r>
        <w:rPr>
          <w:lang w:eastAsia="en-US"/>
        </w:rPr>
        <w:t>Текст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>Формат: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мин.: </w:t>
      </w:r>
      <w:r>
        <w:rPr>
          <w:noProof/>
          <w:lang w:eastAsia="x-none"/>
        </w:rPr>
        <w:t>1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макс.: </w:t>
      </w:r>
      <w:r>
        <w:rPr>
          <w:noProof/>
          <w:lang w:eastAsia="x-none"/>
        </w:rPr>
        <w:t>2000</w:t>
      </w:r>
    </w:p>
    <w:p w:rsidR="00603EE1" w:rsidRDefault="00603EE1"/>
    <w:p w:rsidR="00603EE1" w:rsidRDefault="003410AC">
      <w:pPr>
        <w:pStyle w:val="2"/>
        <w:rPr>
          <w:lang w:val="ru-RU"/>
        </w:rPr>
      </w:pPr>
      <w:bookmarkStart w:id="335" w:name="type807"/>
      <w:bookmarkStart w:id="336" w:name="_Toc162453957"/>
      <w:r>
        <w:rPr>
          <w:lang w:val="ru-RU"/>
        </w:rPr>
        <w:t>CBDCMax20Text</w:t>
      </w:r>
      <w:bookmarkEnd w:id="335"/>
      <w:bookmarkEnd w:id="336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 xml:space="preserve">Разновидность типа: </w:t>
      </w:r>
      <w:r>
        <w:rPr>
          <w:lang w:eastAsia="en-US"/>
        </w:rPr>
        <w:t>Текст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>Формат: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мин.: </w:t>
      </w:r>
      <w:r>
        <w:rPr>
          <w:noProof/>
          <w:lang w:eastAsia="x-none"/>
        </w:rPr>
        <w:t>1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макс.: </w:t>
      </w:r>
      <w:r>
        <w:rPr>
          <w:noProof/>
          <w:lang w:eastAsia="x-none"/>
        </w:rPr>
        <w:t>20</w:t>
      </w:r>
    </w:p>
    <w:p w:rsidR="00603EE1" w:rsidRDefault="00603EE1"/>
    <w:p w:rsidR="00603EE1" w:rsidRDefault="003410AC">
      <w:pPr>
        <w:pStyle w:val="2"/>
        <w:rPr>
          <w:lang w:val="ru-RU"/>
        </w:rPr>
      </w:pPr>
      <w:bookmarkStart w:id="337" w:name="type808"/>
      <w:bookmarkStart w:id="338" w:name="_Toc162453958"/>
      <w:r>
        <w:rPr>
          <w:lang w:val="ru-RU"/>
        </w:rPr>
        <w:t>CBDCMax250TextRU</w:t>
      </w:r>
      <w:bookmarkEnd w:id="337"/>
      <w:bookmarkEnd w:id="338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(Допускаются буквы (русский язык), цифры, спецсимволы -(+, ().-/№ '@"))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 xml:space="preserve">Разновидность типа: </w:t>
      </w:r>
      <w:r>
        <w:rPr>
          <w:lang w:eastAsia="en-US"/>
        </w:rPr>
        <w:t>Текст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>Форм</w:t>
      </w:r>
      <w:r>
        <w:rPr>
          <w:i/>
          <w:lang w:eastAsia="en-US"/>
        </w:rPr>
        <w:t>ат: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lastRenderedPageBreak/>
        <w:tab/>
        <w:t xml:space="preserve">Длина мин.: </w:t>
      </w:r>
      <w:r>
        <w:rPr>
          <w:noProof/>
          <w:lang w:eastAsia="x-none"/>
        </w:rPr>
        <w:t>1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макс.: </w:t>
      </w:r>
      <w:r>
        <w:rPr>
          <w:noProof/>
          <w:lang w:eastAsia="x-none"/>
        </w:rPr>
        <w:t>250</w:t>
      </w:r>
    </w:p>
    <w:p w:rsidR="00603EE1" w:rsidRDefault="00603EE1"/>
    <w:p w:rsidR="00603EE1" w:rsidRDefault="003410AC">
      <w:pPr>
        <w:pStyle w:val="2"/>
        <w:rPr>
          <w:lang w:val="ru-RU"/>
        </w:rPr>
      </w:pPr>
      <w:bookmarkStart w:id="339" w:name="type809"/>
      <w:bookmarkStart w:id="340" w:name="_Toc162453959"/>
      <w:r>
        <w:rPr>
          <w:lang w:val="ru-RU"/>
        </w:rPr>
        <w:t>CBDCMax255TextRU</w:t>
      </w:r>
      <w:bookmarkEnd w:id="339"/>
      <w:bookmarkEnd w:id="340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(Допускаются буквы (русский язык), цифры, спецсимволы -(+, ().-/№ '@"))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 xml:space="preserve">Разновидность типа: </w:t>
      </w:r>
      <w:r>
        <w:rPr>
          <w:lang w:eastAsia="en-US"/>
        </w:rPr>
        <w:t>Текст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>Формат: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мин.: </w:t>
      </w:r>
      <w:r>
        <w:rPr>
          <w:noProof/>
          <w:lang w:eastAsia="x-none"/>
        </w:rPr>
        <w:t>1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макс.: </w:t>
      </w:r>
      <w:r>
        <w:rPr>
          <w:noProof/>
          <w:lang w:eastAsia="x-none"/>
        </w:rPr>
        <w:t>255</w:t>
      </w:r>
    </w:p>
    <w:p w:rsidR="00603EE1" w:rsidRDefault="00603EE1"/>
    <w:p w:rsidR="00603EE1" w:rsidRDefault="003410AC">
      <w:pPr>
        <w:pStyle w:val="2"/>
        <w:rPr>
          <w:lang w:val="ru-RU"/>
        </w:rPr>
      </w:pPr>
      <w:bookmarkStart w:id="341" w:name="type810"/>
      <w:bookmarkStart w:id="342" w:name="_Toc162453960"/>
      <w:r>
        <w:rPr>
          <w:lang w:val="ru-RU"/>
        </w:rPr>
        <w:t>CBDCMax300TextRU</w:t>
      </w:r>
      <w:bookmarkEnd w:id="341"/>
      <w:bookmarkEnd w:id="342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 xml:space="preserve">Разновидность типа: </w:t>
      </w:r>
      <w:r>
        <w:rPr>
          <w:lang w:eastAsia="en-US"/>
        </w:rPr>
        <w:t>Текст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>Формат: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мин.: </w:t>
      </w:r>
      <w:r>
        <w:rPr>
          <w:noProof/>
          <w:lang w:eastAsia="x-none"/>
        </w:rPr>
        <w:t>1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макс.: </w:t>
      </w:r>
      <w:r>
        <w:rPr>
          <w:noProof/>
          <w:lang w:eastAsia="x-none"/>
        </w:rPr>
        <w:t>300</w:t>
      </w:r>
    </w:p>
    <w:p w:rsidR="00603EE1" w:rsidRDefault="00603EE1"/>
    <w:p w:rsidR="00603EE1" w:rsidRDefault="003410AC">
      <w:pPr>
        <w:pStyle w:val="2"/>
        <w:rPr>
          <w:lang w:val="ru-RU"/>
        </w:rPr>
      </w:pPr>
      <w:bookmarkStart w:id="343" w:name="type811"/>
      <w:bookmarkStart w:id="344" w:name="_Toc162453961"/>
      <w:r>
        <w:rPr>
          <w:lang w:val="ru-RU"/>
        </w:rPr>
        <w:t>CBDCMax30Text</w:t>
      </w:r>
      <w:bookmarkEnd w:id="343"/>
      <w:bookmarkEnd w:id="344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 xml:space="preserve">Разновидность типа: </w:t>
      </w:r>
      <w:r>
        <w:rPr>
          <w:lang w:eastAsia="en-US"/>
        </w:rPr>
        <w:t>Текст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>Формат: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мин.: </w:t>
      </w:r>
      <w:r>
        <w:rPr>
          <w:noProof/>
          <w:lang w:eastAsia="x-none"/>
        </w:rPr>
        <w:t>1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макс.: </w:t>
      </w:r>
      <w:r>
        <w:rPr>
          <w:noProof/>
          <w:lang w:eastAsia="x-none"/>
        </w:rPr>
        <w:t>30</w:t>
      </w:r>
    </w:p>
    <w:p w:rsidR="00603EE1" w:rsidRDefault="00603EE1"/>
    <w:p w:rsidR="00603EE1" w:rsidRDefault="003410AC">
      <w:pPr>
        <w:pStyle w:val="2"/>
        <w:rPr>
          <w:lang w:val="ru-RU"/>
        </w:rPr>
      </w:pPr>
      <w:bookmarkStart w:id="345" w:name="type812"/>
      <w:bookmarkStart w:id="346" w:name="_Toc162453962"/>
      <w:r>
        <w:rPr>
          <w:lang w:val="ru-RU"/>
        </w:rPr>
        <w:t>CBDCMax4000TextRU</w:t>
      </w:r>
      <w:bookmarkEnd w:id="345"/>
      <w:bookmarkEnd w:id="346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(Допускаются буквы (русский язык), цифры, спецсимволы - (+, ().-/№ '@"))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 xml:space="preserve">Разновидность типа: </w:t>
      </w:r>
      <w:r>
        <w:rPr>
          <w:lang w:eastAsia="en-US"/>
        </w:rPr>
        <w:t>Текст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>Формат: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мин.: </w:t>
      </w:r>
      <w:r>
        <w:rPr>
          <w:noProof/>
          <w:lang w:eastAsia="x-none"/>
        </w:rPr>
        <w:t>1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макс.: </w:t>
      </w:r>
      <w:r>
        <w:rPr>
          <w:noProof/>
          <w:lang w:eastAsia="x-none"/>
        </w:rPr>
        <w:t>4000</w:t>
      </w:r>
    </w:p>
    <w:p w:rsidR="00603EE1" w:rsidRDefault="00603EE1"/>
    <w:p w:rsidR="00603EE1" w:rsidRDefault="003410AC">
      <w:pPr>
        <w:pStyle w:val="2"/>
        <w:rPr>
          <w:lang w:val="ru-RU"/>
        </w:rPr>
      </w:pPr>
      <w:bookmarkStart w:id="347" w:name="type813"/>
      <w:bookmarkStart w:id="348" w:name="_Toc162453963"/>
      <w:r>
        <w:rPr>
          <w:lang w:val="ru-RU"/>
        </w:rPr>
        <w:t>CBDCMax500Text</w:t>
      </w:r>
      <w:bookmarkEnd w:id="347"/>
      <w:bookmarkEnd w:id="348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 xml:space="preserve">Разновидность типа: </w:t>
      </w:r>
      <w:r>
        <w:rPr>
          <w:lang w:eastAsia="en-US"/>
        </w:rPr>
        <w:t>Текст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>Формат: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мин.: </w:t>
      </w:r>
      <w:r>
        <w:rPr>
          <w:noProof/>
          <w:lang w:eastAsia="x-none"/>
        </w:rPr>
        <w:t>1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макс.: </w:t>
      </w:r>
      <w:r>
        <w:rPr>
          <w:noProof/>
          <w:lang w:eastAsia="x-none"/>
        </w:rPr>
        <w:t>500</w:t>
      </w:r>
    </w:p>
    <w:p w:rsidR="00603EE1" w:rsidRDefault="00603EE1"/>
    <w:p w:rsidR="00603EE1" w:rsidRDefault="003410AC">
      <w:pPr>
        <w:pStyle w:val="2"/>
        <w:rPr>
          <w:lang w:val="ru-RU"/>
        </w:rPr>
      </w:pPr>
      <w:bookmarkStart w:id="349" w:name="type814"/>
      <w:bookmarkStart w:id="350" w:name="_Toc162453964"/>
      <w:r>
        <w:rPr>
          <w:lang w:val="ru-RU"/>
        </w:rPr>
        <w:t>CBDCMax500TextLat</w:t>
      </w:r>
      <w:bookmarkEnd w:id="349"/>
      <w:bookmarkEnd w:id="350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(Допускаются буквы (латиница), цифры, спецсимволы - (+, ().-/№ '@</w:t>
      </w:r>
      <w:r>
        <w:rPr>
          <w:noProof/>
          <w:sz w:val="24"/>
          <w:lang w:val="ru-RU" w:eastAsia="x-none"/>
        </w:rPr>
        <w:t>"))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 xml:space="preserve">Разновидность типа: </w:t>
      </w:r>
      <w:r>
        <w:rPr>
          <w:lang w:eastAsia="en-US"/>
        </w:rPr>
        <w:t>Текст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>Формат: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мин.: </w:t>
      </w:r>
      <w:r>
        <w:rPr>
          <w:noProof/>
          <w:lang w:eastAsia="x-none"/>
        </w:rPr>
        <w:t>1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макс.: </w:t>
      </w:r>
      <w:r>
        <w:rPr>
          <w:noProof/>
          <w:lang w:eastAsia="x-none"/>
        </w:rPr>
        <w:t>500</w:t>
      </w:r>
    </w:p>
    <w:p w:rsidR="00603EE1" w:rsidRDefault="00603EE1"/>
    <w:p w:rsidR="00603EE1" w:rsidRDefault="003410AC">
      <w:pPr>
        <w:pStyle w:val="2"/>
        <w:rPr>
          <w:lang w:val="ru-RU"/>
        </w:rPr>
      </w:pPr>
      <w:bookmarkStart w:id="351" w:name="type815"/>
      <w:bookmarkStart w:id="352" w:name="_Toc162453965"/>
      <w:r>
        <w:rPr>
          <w:lang w:val="ru-RU"/>
        </w:rPr>
        <w:lastRenderedPageBreak/>
        <w:t>CBDCMax500TextRU</w:t>
      </w:r>
      <w:bookmarkEnd w:id="351"/>
      <w:bookmarkEnd w:id="352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(Допускаются буквы (русский язык), цифры, спецсимволы - (+, ().-/№ '@"))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 xml:space="preserve">Разновидность типа: </w:t>
      </w:r>
      <w:r>
        <w:rPr>
          <w:lang w:eastAsia="en-US"/>
        </w:rPr>
        <w:t>Текст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>Формат: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мин.: </w:t>
      </w:r>
      <w:r>
        <w:rPr>
          <w:noProof/>
          <w:lang w:eastAsia="x-none"/>
        </w:rPr>
        <w:t>1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макс.: </w:t>
      </w:r>
      <w:r>
        <w:rPr>
          <w:noProof/>
          <w:lang w:eastAsia="x-none"/>
        </w:rPr>
        <w:t>500</w:t>
      </w:r>
    </w:p>
    <w:p w:rsidR="00603EE1" w:rsidRDefault="00603EE1"/>
    <w:p w:rsidR="00603EE1" w:rsidRDefault="003410AC">
      <w:pPr>
        <w:pStyle w:val="2"/>
        <w:rPr>
          <w:lang w:val="ru-RU"/>
        </w:rPr>
      </w:pPr>
      <w:bookmarkStart w:id="353" w:name="type816"/>
      <w:bookmarkStart w:id="354" w:name="_Toc162453966"/>
      <w:r>
        <w:rPr>
          <w:lang w:val="ru-RU"/>
        </w:rPr>
        <w:t>CBDCMax50Text</w:t>
      </w:r>
      <w:bookmarkEnd w:id="353"/>
      <w:bookmarkEnd w:id="354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 xml:space="preserve">Разновидность типа: </w:t>
      </w:r>
      <w:r>
        <w:rPr>
          <w:lang w:eastAsia="en-US"/>
        </w:rPr>
        <w:t>Текст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>Формат: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мин.: </w:t>
      </w:r>
      <w:r>
        <w:rPr>
          <w:noProof/>
          <w:lang w:eastAsia="x-none"/>
        </w:rPr>
        <w:t>1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макс.: </w:t>
      </w:r>
      <w:r>
        <w:rPr>
          <w:noProof/>
          <w:lang w:eastAsia="x-none"/>
        </w:rPr>
        <w:t>50</w:t>
      </w:r>
    </w:p>
    <w:p w:rsidR="00603EE1" w:rsidRDefault="00603EE1"/>
    <w:p w:rsidR="00603EE1" w:rsidRDefault="003410AC">
      <w:pPr>
        <w:pStyle w:val="2"/>
        <w:rPr>
          <w:lang w:val="ru-RU"/>
        </w:rPr>
      </w:pPr>
      <w:bookmarkStart w:id="355" w:name="type817"/>
      <w:bookmarkStart w:id="356" w:name="_Toc162453967"/>
      <w:r>
        <w:rPr>
          <w:lang w:val="ru-RU"/>
        </w:rPr>
        <w:t>CBDCMax50TextRU</w:t>
      </w:r>
      <w:bookmarkEnd w:id="355"/>
      <w:bookmarkEnd w:id="356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(Допускаются буквы (русский язык), цифры, спецсимволы - (+, ().-/№ '@"))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 xml:space="preserve">Разновидность типа: </w:t>
      </w:r>
      <w:r>
        <w:rPr>
          <w:lang w:eastAsia="en-US"/>
        </w:rPr>
        <w:t>Текст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>Формат: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мин.: </w:t>
      </w:r>
      <w:r>
        <w:rPr>
          <w:noProof/>
          <w:lang w:eastAsia="x-none"/>
        </w:rPr>
        <w:t>1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макс.: </w:t>
      </w:r>
      <w:r>
        <w:rPr>
          <w:noProof/>
          <w:lang w:eastAsia="x-none"/>
        </w:rPr>
        <w:t>50</w:t>
      </w:r>
    </w:p>
    <w:p w:rsidR="00603EE1" w:rsidRDefault="00603EE1"/>
    <w:p w:rsidR="00603EE1" w:rsidRDefault="003410AC">
      <w:pPr>
        <w:pStyle w:val="2"/>
        <w:rPr>
          <w:lang w:val="ru-RU"/>
        </w:rPr>
      </w:pPr>
      <w:bookmarkStart w:id="357" w:name="type818"/>
      <w:bookmarkStart w:id="358" w:name="_Toc162453968"/>
      <w:r>
        <w:rPr>
          <w:lang w:val="ru-RU"/>
        </w:rPr>
        <w:t>CBDCMax60Tex</w:t>
      </w:r>
      <w:r>
        <w:rPr>
          <w:lang w:val="ru-RU"/>
        </w:rPr>
        <w:t>tRU</w:t>
      </w:r>
      <w:bookmarkEnd w:id="357"/>
      <w:bookmarkEnd w:id="358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(Допускаются буквы (русский язык), цифры, спецсимволы - (+, ().-/№ '@"))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lastRenderedPageBreak/>
        <w:t xml:space="preserve">Разновидность типа: </w:t>
      </w:r>
      <w:r>
        <w:rPr>
          <w:lang w:eastAsia="en-US"/>
        </w:rPr>
        <w:t>Текст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>Формат: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мин.: </w:t>
      </w:r>
      <w:r>
        <w:rPr>
          <w:noProof/>
          <w:lang w:eastAsia="x-none"/>
        </w:rPr>
        <w:t>1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макс.: </w:t>
      </w:r>
      <w:r>
        <w:rPr>
          <w:noProof/>
          <w:lang w:eastAsia="x-none"/>
        </w:rPr>
        <w:t>60</w:t>
      </w:r>
    </w:p>
    <w:p w:rsidR="00603EE1" w:rsidRDefault="00603EE1"/>
    <w:p w:rsidR="00603EE1" w:rsidRDefault="003410AC">
      <w:pPr>
        <w:pStyle w:val="2"/>
        <w:rPr>
          <w:lang w:val="ru-RU"/>
        </w:rPr>
      </w:pPr>
      <w:bookmarkStart w:id="359" w:name="type819"/>
      <w:bookmarkStart w:id="360" w:name="_Toc162453969"/>
      <w:r>
        <w:rPr>
          <w:lang w:val="ru-RU"/>
        </w:rPr>
        <w:t>CBDCMax64base64Binary</w:t>
      </w:r>
      <w:bookmarkEnd w:id="359"/>
      <w:bookmarkEnd w:id="360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 xml:space="preserve">Разновидность типа: </w:t>
      </w:r>
      <w:r>
        <w:rPr>
          <w:lang w:eastAsia="en-US"/>
        </w:rPr>
        <w:t>Двоичный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>Формат: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мин.: </w:t>
      </w:r>
      <w:r>
        <w:rPr>
          <w:noProof/>
          <w:lang w:eastAsia="x-none"/>
        </w:rPr>
        <w:t>1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макс.: </w:t>
      </w:r>
      <w:r>
        <w:rPr>
          <w:noProof/>
          <w:lang w:eastAsia="x-none"/>
        </w:rPr>
        <w:t>65536</w:t>
      </w:r>
    </w:p>
    <w:p w:rsidR="00603EE1" w:rsidRDefault="00603EE1"/>
    <w:p w:rsidR="00603EE1" w:rsidRDefault="003410AC">
      <w:pPr>
        <w:pStyle w:val="2"/>
        <w:rPr>
          <w:lang w:val="ru-RU"/>
        </w:rPr>
      </w:pPr>
      <w:bookmarkStart w:id="361" w:name="type820"/>
      <w:bookmarkStart w:id="362" w:name="_Toc162453970"/>
      <w:r>
        <w:rPr>
          <w:lang w:val="ru-RU"/>
        </w:rPr>
        <w:t>CBDCMerchantID (Идентификатор ТСП)</w:t>
      </w:r>
      <w:bookmarkEnd w:id="361"/>
      <w:bookmarkEnd w:id="362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 xml:space="preserve">Разновидность типа: </w:t>
      </w:r>
      <w:r>
        <w:rPr>
          <w:lang w:eastAsia="en-US"/>
        </w:rPr>
        <w:t>Текст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>Формат: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Длина: </w:t>
      </w:r>
      <w:r>
        <w:rPr>
          <w:noProof/>
          <w:lang w:eastAsia="x-none"/>
        </w:rPr>
        <w:t>12</w:t>
      </w:r>
    </w:p>
    <w:p w:rsidR="00603EE1" w:rsidRDefault="00603EE1"/>
    <w:p w:rsidR="00603EE1" w:rsidRDefault="003410AC">
      <w:pPr>
        <w:pStyle w:val="2"/>
        <w:rPr>
          <w:lang w:val="ru-RU"/>
        </w:rPr>
      </w:pPr>
      <w:bookmarkStart w:id="363" w:name="type821"/>
      <w:bookmarkStart w:id="364" w:name="_Toc162453971"/>
      <w:r>
        <w:rPr>
          <w:lang w:val="ru-RU"/>
        </w:rPr>
        <w:t>CBDCMerchantName</w:t>
      </w:r>
      <w:bookmarkEnd w:id="363"/>
      <w:bookmarkEnd w:id="364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(Для указания названия ТСП)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 xml:space="preserve">Разновидность типа: </w:t>
      </w:r>
      <w:r>
        <w:rPr>
          <w:lang w:eastAsia="en-US"/>
        </w:rPr>
        <w:t>Текст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>Формат: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мин.: </w:t>
      </w:r>
      <w:r>
        <w:rPr>
          <w:noProof/>
          <w:lang w:eastAsia="x-none"/>
        </w:rPr>
        <w:t>1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lastRenderedPageBreak/>
        <w:tab/>
        <w:t xml:space="preserve">Длина макс.: </w:t>
      </w:r>
      <w:r>
        <w:rPr>
          <w:noProof/>
          <w:lang w:eastAsia="x-none"/>
        </w:rPr>
        <w:t>40</w:t>
      </w:r>
    </w:p>
    <w:p w:rsidR="00603EE1" w:rsidRDefault="00603EE1"/>
    <w:p w:rsidR="00603EE1" w:rsidRDefault="003410AC">
      <w:pPr>
        <w:pStyle w:val="2"/>
        <w:rPr>
          <w:lang w:val="ru-RU"/>
        </w:rPr>
      </w:pPr>
      <w:bookmarkStart w:id="365" w:name="type822"/>
      <w:bookmarkStart w:id="366" w:name="_Toc162453972"/>
      <w:r>
        <w:rPr>
          <w:lang w:val="ru-RU"/>
        </w:rPr>
        <w:t>CBDCMessageIdentifier1</w:t>
      </w:r>
      <w:bookmarkEnd w:id="365"/>
      <w:bookmarkEnd w:id="366"/>
    </w:p>
    <w:p w:rsidR="00603EE1" w:rsidRPr="00217B7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eastAsia="x-none"/>
        </w:rPr>
      </w:pPr>
      <w:r>
        <w:rPr>
          <w:i/>
          <w:sz w:val="24"/>
          <w:lang w:val="ru-RU" w:eastAsia="x-none"/>
        </w:rPr>
        <w:t>Описание</w:t>
      </w:r>
      <w:r w:rsidRPr="00217B71">
        <w:rPr>
          <w:i/>
          <w:sz w:val="24"/>
          <w:lang w:eastAsia="x-none"/>
        </w:rPr>
        <w:t xml:space="preserve">: </w:t>
      </w:r>
      <w:r w:rsidRPr="00217B71">
        <w:rPr>
          <w:noProof/>
          <w:sz w:val="24"/>
          <w:lang w:eastAsia="x-none"/>
        </w:rPr>
        <w:t>Un</w:t>
      </w:r>
      <w:r w:rsidRPr="00217B71">
        <w:rPr>
          <w:noProof/>
          <w:sz w:val="24"/>
          <w:lang w:eastAsia="x-none"/>
        </w:rPr>
        <w:t>iversally Unique IDentifier (UUID) version 4, as described in IETC RFC 4122 "Universally Unique IDentifier (UUID) URN Namespace".</w:t>
      </w:r>
    </w:p>
    <w:p w:rsidR="00603EE1" w:rsidRPr="00217B71" w:rsidRDefault="003410AC">
      <w:pPr>
        <w:spacing w:line="360" w:lineRule="auto"/>
        <w:ind w:firstLine="709"/>
        <w:contextualSpacing/>
        <w:jc w:val="both"/>
        <w:rPr>
          <w:lang w:val="en-US" w:eastAsia="en-US"/>
        </w:rPr>
      </w:pPr>
      <w:r>
        <w:rPr>
          <w:i/>
          <w:lang w:eastAsia="en-US"/>
        </w:rPr>
        <w:t>Разновидность</w:t>
      </w:r>
      <w:r w:rsidRPr="00217B71">
        <w:rPr>
          <w:i/>
          <w:lang w:val="en-US" w:eastAsia="en-US"/>
        </w:rPr>
        <w:t xml:space="preserve"> </w:t>
      </w:r>
      <w:r>
        <w:rPr>
          <w:i/>
          <w:lang w:eastAsia="en-US"/>
        </w:rPr>
        <w:t>типа</w:t>
      </w:r>
      <w:r w:rsidRPr="00217B71">
        <w:rPr>
          <w:i/>
          <w:lang w:val="en-US" w:eastAsia="en-US"/>
        </w:rPr>
        <w:t xml:space="preserve">: </w:t>
      </w:r>
      <w:r>
        <w:rPr>
          <w:lang w:eastAsia="en-US"/>
        </w:rPr>
        <w:t>Текст</w:t>
      </w:r>
    </w:p>
    <w:p w:rsidR="00603EE1" w:rsidRPr="00217B71" w:rsidRDefault="003410AC">
      <w:pPr>
        <w:spacing w:line="360" w:lineRule="auto"/>
        <w:ind w:firstLine="709"/>
        <w:contextualSpacing/>
        <w:jc w:val="both"/>
        <w:rPr>
          <w:lang w:val="en-US" w:eastAsia="en-US"/>
        </w:rPr>
      </w:pPr>
      <w:r>
        <w:rPr>
          <w:i/>
          <w:lang w:eastAsia="en-US"/>
        </w:rPr>
        <w:t>Формат</w:t>
      </w:r>
      <w:r w:rsidRPr="00217B71">
        <w:rPr>
          <w:i/>
          <w:lang w:val="en-US" w:eastAsia="en-US"/>
        </w:rPr>
        <w:t>:</w:t>
      </w:r>
    </w:p>
    <w:p w:rsidR="00603EE1" w:rsidRPr="00217B71" w:rsidRDefault="003410AC">
      <w:pPr>
        <w:spacing w:line="360" w:lineRule="auto"/>
        <w:ind w:firstLine="709"/>
        <w:contextualSpacing/>
        <w:jc w:val="both"/>
        <w:rPr>
          <w:lang w:val="en-US" w:eastAsia="en-US"/>
        </w:rPr>
      </w:pPr>
      <w:r w:rsidRPr="00217B71">
        <w:rPr>
          <w:lang w:val="en-US" w:eastAsia="en-US"/>
        </w:rPr>
        <w:tab/>
      </w:r>
      <w:r>
        <w:rPr>
          <w:lang w:eastAsia="en-US"/>
        </w:rPr>
        <w:t>Паттерн</w:t>
      </w:r>
      <w:r w:rsidRPr="00217B71">
        <w:rPr>
          <w:lang w:val="en-US" w:eastAsia="en-US"/>
        </w:rPr>
        <w:t xml:space="preserve">: </w:t>
      </w:r>
      <w:r w:rsidRPr="00217B71">
        <w:rPr>
          <w:noProof/>
          <w:lang w:val="en-US" w:eastAsia="x-none"/>
        </w:rPr>
        <w:t>[a-f0-9]{8}-[a-f0-9]{4}-4[a-f0-9]{3}-[89ab][a-f0-9]{3}-[a-f0-9]{12}</w:t>
      </w:r>
    </w:p>
    <w:p w:rsidR="00603EE1" w:rsidRPr="00217B71" w:rsidRDefault="00603EE1">
      <w:pPr>
        <w:rPr>
          <w:lang w:val="en-US"/>
        </w:rPr>
      </w:pPr>
    </w:p>
    <w:p w:rsidR="00603EE1" w:rsidRDefault="003410AC">
      <w:pPr>
        <w:pStyle w:val="2"/>
        <w:rPr>
          <w:lang w:val="ru-RU"/>
        </w:rPr>
      </w:pPr>
      <w:bookmarkStart w:id="367" w:name="type823"/>
      <w:bookmarkStart w:id="368" w:name="_Toc162453973"/>
      <w:r>
        <w:rPr>
          <w:lang w:val="ru-RU"/>
        </w:rPr>
        <w:t>CBDCMiddleNam</w:t>
      </w:r>
      <w:r>
        <w:rPr>
          <w:lang w:val="ru-RU"/>
        </w:rPr>
        <w:t>e</w:t>
      </w:r>
      <w:bookmarkEnd w:id="367"/>
      <w:bookmarkEnd w:id="368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 xml:space="preserve">Разновидность типа: </w:t>
      </w:r>
      <w:r>
        <w:rPr>
          <w:lang w:eastAsia="en-US"/>
        </w:rPr>
        <w:t>Текст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>Формат: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мин.: </w:t>
      </w:r>
      <w:r>
        <w:rPr>
          <w:noProof/>
          <w:lang w:eastAsia="x-none"/>
        </w:rPr>
        <w:t>1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макс.: </w:t>
      </w:r>
      <w:r>
        <w:rPr>
          <w:noProof/>
          <w:lang w:eastAsia="x-none"/>
        </w:rPr>
        <w:t>100</w:t>
      </w:r>
    </w:p>
    <w:p w:rsidR="00603EE1" w:rsidRDefault="00603EE1"/>
    <w:p w:rsidR="00603EE1" w:rsidRDefault="003410AC">
      <w:pPr>
        <w:pStyle w:val="2"/>
        <w:rPr>
          <w:lang w:val="ru-RU"/>
        </w:rPr>
      </w:pPr>
      <w:bookmarkStart w:id="369" w:name="type824"/>
      <w:bookmarkStart w:id="370" w:name="_Toc162453974"/>
      <w:r>
        <w:rPr>
          <w:lang w:val="ru-RU"/>
        </w:rPr>
        <w:t>CBDCMiddleNameLat</w:t>
      </w:r>
      <w:bookmarkEnd w:id="369"/>
      <w:bookmarkEnd w:id="370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 xml:space="preserve">Разновидность типа: </w:t>
      </w:r>
      <w:r>
        <w:rPr>
          <w:lang w:eastAsia="en-US"/>
        </w:rPr>
        <w:t>Текст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>Формат: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мин.: </w:t>
      </w:r>
      <w:r>
        <w:rPr>
          <w:noProof/>
          <w:lang w:eastAsia="x-none"/>
        </w:rPr>
        <w:t>1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макс.: </w:t>
      </w:r>
      <w:r>
        <w:rPr>
          <w:noProof/>
          <w:lang w:eastAsia="x-none"/>
        </w:rPr>
        <w:t>100</w:t>
      </w:r>
    </w:p>
    <w:p w:rsidR="00603EE1" w:rsidRDefault="00603EE1"/>
    <w:p w:rsidR="00603EE1" w:rsidRDefault="003410AC">
      <w:pPr>
        <w:pStyle w:val="2"/>
        <w:rPr>
          <w:lang w:val="ru-RU"/>
        </w:rPr>
      </w:pPr>
      <w:bookmarkStart w:id="371" w:name="type825"/>
      <w:bookmarkStart w:id="372" w:name="_Toc162453975"/>
      <w:r>
        <w:rPr>
          <w:lang w:val="ru-RU"/>
        </w:rPr>
        <w:lastRenderedPageBreak/>
        <w:t>CBDCNameActivityLicense (Наименование лицензируемого вида деятельности)</w:t>
      </w:r>
      <w:bookmarkEnd w:id="371"/>
      <w:bookmarkEnd w:id="372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(Допускаются буквы (русский язык), цифры, спецсимволы - (+, ().-/№ '@"))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 xml:space="preserve">Разновидность типа: </w:t>
      </w:r>
      <w:r>
        <w:rPr>
          <w:lang w:eastAsia="en-US"/>
        </w:rPr>
        <w:t>Текст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>Формат: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мин.: </w:t>
      </w:r>
      <w:r>
        <w:rPr>
          <w:noProof/>
          <w:lang w:eastAsia="x-none"/>
        </w:rPr>
        <w:t>1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макс.: </w:t>
      </w:r>
      <w:r>
        <w:rPr>
          <w:noProof/>
          <w:lang w:eastAsia="x-none"/>
        </w:rPr>
        <w:t>1000</w:t>
      </w:r>
    </w:p>
    <w:p w:rsidR="00603EE1" w:rsidRDefault="00603EE1"/>
    <w:p w:rsidR="00603EE1" w:rsidRDefault="003410AC">
      <w:pPr>
        <w:pStyle w:val="2"/>
        <w:rPr>
          <w:lang w:val="ru-RU"/>
        </w:rPr>
      </w:pPr>
      <w:bookmarkStart w:id="373" w:name="type826"/>
      <w:bookmarkStart w:id="374" w:name="_Toc162453976"/>
      <w:r>
        <w:rPr>
          <w:lang w:val="ru-RU"/>
        </w:rPr>
        <w:t>CBDCNameReduction (Сокращенное наименование ЮЛ)</w:t>
      </w:r>
      <w:bookmarkEnd w:id="373"/>
      <w:bookmarkEnd w:id="374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(Допускаются буквы (русский язык), цифры, спец</w:t>
      </w:r>
      <w:r>
        <w:rPr>
          <w:noProof/>
          <w:sz w:val="24"/>
          <w:lang w:val="ru-RU" w:eastAsia="x-none"/>
        </w:rPr>
        <w:t>символы - (+, ().-/№ '@"))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 xml:space="preserve">Разновидность типа: </w:t>
      </w:r>
      <w:r>
        <w:rPr>
          <w:lang w:eastAsia="en-US"/>
        </w:rPr>
        <w:t>Текст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>Формат: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мин.: </w:t>
      </w:r>
      <w:r>
        <w:rPr>
          <w:noProof/>
          <w:lang w:eastAsia="x-none"/>
        </w:rPr>
        <w:t>1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макс.: </w:t>
      </w:r>
      <w:r>
        <w:rPr>
          <w:noProof/>
          <w:lang w:eastAsia="x-none"/>
        </w:rPr>
        <w:t>510</w:t>
      </w:r>
    </w:p>
    <w:p w:rsidR="00603EE1" w:rsidRDefault="00603EE1"/>
    <w:p w:rsidR="00603EE1" w:rsidRDefault="003410AC">
      <w:pPr>
        <w:pStyle w:val="2"/>
        <w:rPr>
          <w:lang w:val="ru-RU"/>
        </w:rPr>
      </w:pPr>
      <w:bookmarkStart w:id="375" w:name="type827"/>
      <w:bookmarkStart w:id="376" w:name="_Toc162453977"/>
      <w:r>
        <w:rPr>
          <w:lang w:val="ru-RU"/>
        </w:rPr>
        <w:t>CBDCOPTransferPurpose (Назначение платежа в переводе Оператором)</w:t>
      </w:r>
      <w:bookmarkEnd w:id="375"/>
      <w:bookmarkEnd w:id="376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 xml:space="preserve">Разновидность типа: </w:t>
      </w:r>
      <w:r>
        <w:rPr>
          <w:lang w:eastAsia="en-US"/>
        </w:rPr>
        <w:t>Текст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>Формат: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мин.: </w:t>
      </w:r>
      <w:r>
        <w:rPr>
          <w:noProof/>
          <w:lang w:eastAsia="x-none"/>
        </w:rPr>
        <w:t>1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макс.: </w:t>
      </w:r>
      <w:r>
        <w:rPr>
          <w:noProof/>
          <w:lang w:eastAsia="x-none"/>
        </w:rPr>
        <w:t>210</w:t>
      </w:r>
    </w:p>
    <w:p w:rsidR="00603EE1" w:rsidRDefault="00603EE1"/>
    <w:p w:rsidR="00603EE1" w:rsidRDefault="003410AC">
      <w:pPr>
        <w:pStyle w:val="2"/>
        <w:rPr>
          <w:lang w:val="ru-RU"/>
        </w:rPr>
      </w:pPr>
      <w:bookmarkStart w:id="377" w:name="type828"/>
      <w:bookmarkStart w:id="378" w:name="_Toc162453978"/>
      <w:r>
        <w:rPr>
          <w:lang w:val="ru-RU"/>
        </w:rPr>
        <w:t xml:space="preserve">CBDCOgrn1 (ОГРН </w:t>
      </w:r>
      <w:r>
        <w:rPr>
          <w:lang w:val="ru-RU"/>
        </w:rPr>
        <w:t>организации)</w:t>
      </w:r>
      <w:bookmarkEnd w:id="377"/>
      <w:bookmarkEnd w:id="378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(Указывается ОГРН юридического лица)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lastRenderedPageBreak/>
        <w:t xml:space="preserve">Разновидность типа: </w:t>
      </w:r>
      <w:r>
        <w:rPr>
          <w:lang w:eastAsia="en-US"/>
        </w:rPr>
        <w:t>Текст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>Формат: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Паттерн: </w:t>
      </w:r>
      <w:r>
        <w:rPr>
          <w:noProof/>
          <w:lang w:eastAsia="x-none"/>
        </w:rPr>
        <w:t>\d{13}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Длина: </w:t>
      </w:r>
      <w:r>
        <w:rPr>
          <w:noProof/>
          <w:lang w:eastAsia="x-none"/>
        </w:rPr>
        <w:t>13</w:t>
      </w:r>
    </w:p>
    <w:p w:rsidR="00603EE1" w:rsidRDefault="00603EE1"/>
    <w:p w:rsidR="00603EE1" w:rsidRDefault="003410AC">
      <w:pPr>
        <w:pStyle w:val="2"/>
        <w:rPr>
          <w:lang w:val="ru-RU"/>
        </w:rPr>
      </w:pPr>
      <w:bookmarkStart w:id="379" w:name="type829"/>
      <w:bookmarkStart w:id="380" w:name="_Toc162453979"/>
      <w:r>
        <w:rPr>
          <w:lang w:val="ru-RU"/>
        </w:rPr>
        <w:t>CBDCOkopf1 (Организационно-правовая форма)</w:t>
      </w:r>
      <w:bookmarkEnd w:id="379"/>
      <w:bookmarkEnd w:id="380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 xml:space="preserve">Разновидность типа: </w:t>
      </w:r>
      <w:r>
        <w:rPr>
          <w:lang w:eastAsia="en-US"/>
        </w:rPr>
        <w:t>Текст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>Формат: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Паттерн: </w:t>
      </w:r>
      <w:r>
        <w:rPr>
          <w:noProof/>
          <w:lang w:eastAsia="x-none"/>
        </w:rPr>
        <w:t>\d{5}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Длина: </w:t>
      </w:r>
      <w:r>
        <w:rPr>
          <w:noProof/>
          <w:lang w:eastAsia="x-none"/>
        </w:rPr>
        <w:t>5</w:t>
      </w:r>
    </w:p>
    <w:p w:rsidR="00603EE1" w:rsidRDefault="00603EE1"/>
    <w:p w:rsidR="00603EE1" w:rsidRDefault="003410AC">
      <w:pPr>
        <w:pStyle w:val="2"/>
        <w:rPr>
          <w:lang w:val="ru-RU"/>
        </w:rPr>
      </w:pPr>
      <w:bookmarkStart w:id="381" w:name="type830"/>
      <w:bookmarkStart w:id="382" w:name="_Toc162453980"/>
      <w:r>
        <w:rPr>
          <w:lang w:val="ru-RU"/>
        </w:rPr>
        <w:t>CBDCOkved (ОКВЭД)</w:t>
      </w:r>
      <w:bookmarkEnd w:id="381"/>
      <w:bookmarkEnd w:id="382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 xml:space="preserve">Разновидность типа: </w:t>
      </w:r>
      <w:r>
        <w:rPr>
          <w:lang w:eastAsia="en-US"/>
        </w:rPr>
        <w:t>Текст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>Формат: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мин.: </w:t>
      </w:r>
      <w:r>
        <w:rPr>
          <w:noProof/>
          <w:lang w:eastAsia="x-none"/>
        </w:rPr>
        <w:t>2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макс.: </w:t>
      </w:r>
      <w:r>
        <w:rPr>
          <w:noProof/>
          <w:lang w:eastAsia="x-none"/>
        </w:rPr>
        <w:t>8</w:t>
      </w:r>
    </w:p>
    <w:p w:rsidR="00603EE1" w:rsidRDefault="00603EE1"/>
    <w:p w:rsidR="00603EE1" w:rsidRDefault="003410AC">
      <w:pPr>
        <w:pStyle w:val="2"/>
        <w:rPr>
          <w:lang w:val="ru-RU"/>
        </w:rPr>
      </w:pPr>
      <w:bookmarkStart w:id="383" w:name="type831"/>
      <w:bookmarkStart w:id="384" w:name="_Toc162453981"/>
      <w:r>
        <w:rPr>
          <w:lang w:val="ru-RU"/>
        </w:rPr>
        <w:t>CBDCOperationIdentifier1</w:t>
      </w:r>
      <w:bookmarkEnd w:id="383"/>
      <w:bookmarkEnd w:id="384"/>
    </w:p>
    <w:p w:rsidR="00603EE1" w:rsidRPr="00217B7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eastAsia="x-none"/>
        </w:rPr>
      </w:pPr>
      <w:r>
        <w:rPr>
          <w:i/>
          <w:sz w:val="24"/>
          <w:lang w:val="ru-RU" w:eastAsia="x-none"/>
        </w:rPr>
        <w:t>Описание</w:t>
      </w:r>
      <w:r w:rsidRPr="00217B71">
        <w:rPr>
          <w:i/>
          <w:sz w:val="24"/>
          <w:lang w:eastAsia="x-none"/>
        </w:rPr>
        <w:t xml:space="preserve">: </w:t>
      </w:r>
      <w:r w:rsidRPr="00217B71">
        <w:rPr>
          <w:noProof/>
          <w:sz w:val="24"/>
          <w:lang w:eastAsia="x-none"/>
        </w:rPr>
        <w:t xml:space="preserve">Universally Unique IDentifier (UUID) version 4, as described in IETC RFC 4122 "Universally Unique IDentifier (UUID) URN Namespace". </w:t>
      </w:r>
      <w:r w:rsidRPr="00217B71">
        <w:rPr>
          <w:noProof/>
          <w:sz w:val="24"/>
          <w:lang w:eastAsia="x-none"/>
        </w:rPr>
        <w:t>(</w:t>
      </w:r>
      <w:r>
        <w:rPr>
          <w:noProof/>
          <w:sz w:val="24"/>
          <w:lang w:val="ru-RU" w:eastAsia="x-none"/>
        </w:rPr>
        <w:t>Идентификатор</w:t>
      </w:r>
      <w:r w:rsidRPr="00217B71">
        <w:rPr>
          <w:noProof/>
          <w:sz w:val="24"/>
          <w:lang w:eastAsia="x-none"/>
        </w:rPr>
        <w:t xml:space="preserve"> </w:t>
      </w:r>
      <w:r>
        <w:rPr>
          <w:noProof/>
          <w:sz w:val="24"/>
          <w:lang w:val="ru-RU" w:eastAsia="x-none"/>
        </w:rPr>
        <w:t>операции</w:t>
      </w:r>
      <w:r w:rsidRPr="00217B71">
        <w:rPr>
          <w:noProof/>
          <w:sz w:val="24"/>
          <w:lang w:eastAsia="x-none"/>
        </w:rPr>
        <w:t xml:space="preserve"> </w:t>
      </w:r>
      <w:r>
        <w:rPr>
          <w:noProof/>
          <w:sz w:val="24"/>
          <w:lang w:val="ru-RU" w:eastAsia="x-none"/>
        </w:rPr>
        <w:t>в</w:t>
      </w:r>
      <w:r w:rsidRPr="00217B71">
        <w:rPr>
          <w:noProof/>
          <w:sz w:val="24"/>
          <w:lang w:eastAsia="x-none"/>
        </w:rPr>
        <w:t xml:space="preserve"> </w:t>
      </w:r>
      <w:r>
        <w:rPr>
          <w:noProof/>
          <w:sz w:val="24"/>
          <w:lang w:val="ru-RU" w:eastAsia="x-none"/>
        </w:rPr>
        <w:t>виде</w:t>
      </w:r>
      <w:r w:rsidRPr="00217B71">
        <w:rPr>
          <w:noProof/>
          <w:sz w:val="24"/>
          <w:lang w:eastAsia="x-none"/>
        </w:rPr>
        <w:t xml:space="preserve"> UUID v4 [IETC RFC 4122 "Universally Unique IDentifier (UUID) URN Namespace"])</w:t>
      </w:r>
    </w:p>
    <w:p w:rsidR="00603EE1" w:rsidRPr="00217B71" w:rsidRDefault="003410AC">
      <w:pPr>
        <w:spacing w:line="360" w:lineRule="auto"/>
        <w:ind w:firstLine="709"/>
        <w:contextualSpacing/>
        <w:jc w:val="both"/>
        <w:rPr>
          <w:lang w:val="en-US" w:eastAsia="en-US"/>
        </w:rPr>
      </w:pPr>
      <w:r>
        <w:rPr>
          <w:i/>
          <w:lang w:eastAsia="en-US"/>
        </w:rPr>
        <w:t>Разновидность</w:t>
      </w:r>
      <w:r w:rsidRPr="00217B71">
        <w:rPr>
          <w:i/>
          <w:lang w:val="en-US" w:eastAsia="en-US"/>
        </w:rPr>
        <w:t xml:space="preserve"> </w:t>
      </w:r>
      <w:r>
        <w:rPr>
          <w:i/>
          <w:lang w:eastAsia="en-US"/>
        </w:rPr>
        <w:t>типа</w:t>
      </w:r>
      <w:r w:rsidRPr="00217B71">
        <w:rPr>
          <w:i/>
          <w:lang w:val="en-US" w:eastAsia="en-US"/>
        </w:rPr>
        <w:t xml:space="preserve">: </w:t>
      </w:r>
      <w:r>
        <w:rPr>
          <w:lang w:eastAsia="en-US"/>
        </w:rPr>
        <w:t>Текст</w:t>
      </w:r>
    </w:p>
    <w:p w:rsidR="00603EE1" w:rsidRPr="00217B71" w:rsidRDefault="003410AC">
      <w:pPr>
        <w:spacing w:line="360" w:lineRule="auto"/>
        <w:ind w:firstLine="709"/>
        <w:contextualSpacing/>
        <w:jc w:val="both"/>
        <w:rPr>
          <w:lang w:val="en-US" w:eastAsia="en-US"/>
        </w:rPr>
      </w:pPr>
      <w:r>
        <w:rPr>
          <w:i/>
          <w:lang w:eastAsia="en-US"/>
        </w:rPr>
        <w:lastRenderedPageBreak/>
        <w:t>Формат</w:t>
      </w:r>
      <w:r w:rsidRPr="00217B71">
        <w:rPr>
          <w:i/>
          <w:lang w:val="en-US" w:eastAsia="en-US"/>
        </w:rPr>
        <w:t>:</w:t>
      </w:r>
    </w:p>
    <w:p w:rsidR="00603EE1" w:rsidRPr="00217B71" w:rsidRDefault="003410AC">
      <w:pPr>
        <w:spacing w:line="360" w:lineRule="auto"/>
        <w:ind w:firstLine="709"/>
        <w:contextualSpacing/>
        <w:jc w:val="both"/>
        <w:rPr>
          <w:lang w:val="en-US" w:eastAsia="en-US"/>
        </w:rPr>
      </w:pPr>
      <w:r w:rsidRPr="00217B71">
        <w:rPr>
          <w:lang w:val="en-US" w:eastAsia="en-US"/>
        </w:rPr>
        <w:tab/>
      </w:r>
      <w:r>
        <w:rPr>
          <w:lang w:eastAsia="en-US"/>
        </w:rPr>
        <w:t>Паттерн</w:t>
      </w:r>
      <w:r w:rsidRPr="00217B71">
        <w:rPr>
          <w:lang w:val="en-US" w:eastAsia="en-US"/>
        </w:rPr>
        <w:t xml:space="preserve">: </w:t>
      </w:r>
      <w:r w:rsidRPr="00217B71">
        <w:rPr>
          <w:noProof/>
          <w:lang w:val="en-US" w:eastAsia="x-none"/>
        </w:rPr>
        <w:t>[a-f0-9]{8}-[a-f0-9]{4}-4[a-f0-9]{3}-[89ab][a-f0-9]{3}-[a-f0-9]{12}</w:t>
      </w:r>
    </w:p>
    <w:p w:rsidR="00603EE1" w:rsidRPr="00217B71" w:rsidRDefault="00603EE1">
      <w:pPr>
        <w:rPr>
          <w:lang w:val="en-US"/>
        </w:rPr>
      </w:pPr>
    </w:p>
    <w:p w:rsidR="00603EE1" w:rsidRDefault="003410AC">
      <w:pPr>
        <w:pStyle w:val="2"/>
        <w:rPr>
          <w:lang w:val="ru-RU"/>
        </w:rPr>
      </w:pPr>
      <w:bookmarkStart w:id="385" w:name="type832"/>
      <w:bookmarkStart w:id="386" w:name="_Toc162453982"/>
      <w:r>
        <w:rPr>
          <w:lang w:val="ru-RU"/>
        </w:rPr>
        <w:t>CBDCOrgINN1 (ИНН юридического лица</w:t>
      </w:r>
      <w:r>
        <w:rPr>
          <w:lang w:val="ru-RU"/>
        </w:rPr>
        <w:t>)</w:t>
      </w:r>
      <w:bookmarkEnd w:id="385"/>
      <w:bookmarkEnd w:id="386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(Указывается ИНН юридического лица)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 xml:space="preserve">Разновидность типа: </w:t>
      </w:r>
      <w:r>
        <w:rPr>
          <w:lang w:eastAsia="en-US"/>
        </w:rPr>
        <w:t>Текст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>Формат: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Паттерн: </w:t>
      </w:r>
      <w:r>
        <w:rPr>
          <w:noProof/>
          <w:lang w:eastAsia="x-none"/>
        </w:rPr>
        <w:t>\d{10}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Длина: </w:t>
      </w:r>
      <w:r>
        <w:rPr>
          <w:noProof/>
          <w:lang w:eastAsia="x-none"/>
        </w:rPr>
        <w:t>10</w:t>
      </w:r>
    </w:p>
    <w:p w:rsidR="00603EE1" w:rsidRDefault="00603EE1"/>
    <w:p w:rsidR="00603EE1" w:rsidRDefault="003410AC">
      <w:pPr>
        <w:pStyle w:val="2"/>
        <w:rPr>
          <w:lang w:val="ru-RU"/>
        </w:rPr>
      </w:pPr>
      <w:bookmarkStart w:id="387" w:name="type833"/>
      <w:bookmarkStart w:id="388" w:name="_Toc162453983"/>
      <w:r>
        <w:rPr>
          <w:lang w:val="ru-RU"/>
        </w:rPr>
        <w:t>CBDCOrgName (Полное наименование юридического лица)</w:t>
      </w:r>
      <w:bookmarkEnd w:id="387"/>
      <w:bookmarkEnd w:id="388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(Полное наименование юридического лица)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 xml:space="preserve">Разновидность типа: </w:t>
      </w:r>
      <w:r>
        <w:rPr>
          <w:lang w:eastAsia="en-US"/>
        </w:rPr>
        <w:t>Текст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>Формат: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>Длина ми</w:t>
      </w:r>
      <w:r>
        <w:rPr>
          <w:lang w:eastAsia="en-US"/>
        </w:rPr>
        <w:t xml:space="preserve">н.: </w:t>
      </w:r>
      <w:r>
        <w:rPr>
          <w:noProof/>
          <w:lang w:eastAsia="x-none"/>
        </w:rPr>
        <w:t>1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макс.: </w:t>
      </w:r>
      <w:r>
        <w:rPr>
          <w:noProof/>
          <w:lang w:eastAsia="x-none"/>
        </w:rPr>
        <w:t>1000</w:t>
      </w:r>
    </w:p>
    <w:p w:rsidR="00603EE1" w:rsidRDefault="00603EE1"/>
    <w:p w:rsidR="00603EE1" w:rsidRDefault="003410AC">
      <w:pPr>
        <w:pStyle w:val="2"/>
        <w:rPr>
          <w:lang w:val="ru-RU"/>
        </w:rPr>
      </w:pPr>
      <w:bookmarkStart w:id="389" w:name="type834"/>
      <w:bookmarkStart w:id="390" w:name="_Toc162453984"/>
      <w:r>
        <w:rPr>
          <w:lang w:val="ru-RU"/>
        </w:rPr>
        <w:t>CBDCOrgName1 (Полное наименование юридического лица)</w:t>
      </w:r>
      <w:bookmarkEnd w:id="389"/>
      <w:bookmarkEnd w:id="390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(Допускаются буквы (русский язык), цифры, спецсимволы - (+, ().-/№ '@"))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 xml:space="preserve">Разновидность типа: </w:t>
      </w:r>
      <w:r>
        <w:rPr>
          <w:lang w:eastAsia="en-US"/>
        </w:rPr>
        <w:t>Текст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>Формат: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мин.: </w:t>
      </w:r>
      <w:r>
        <w:rPr>
          <w:noProof/>
          <w:lang w:eastAsia="x-none"/>
        </w:rPr>
        <w:t>1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макс.: </w:t>
      </w:r>
      <w:r>
        <w:rPr>
          <w:noProof/>
          <w:lang w:eastAsia="x-none"/>
        </w:rPr>
        <w:t>1000</w:t>
      </w:r>
    </w:p>
    <w:p w:rsidR="00603EE1" w:rsidRDefault="00603EE1"/>
    <w:p w:rsidR="00603EE1" w:rsidRDefault="003410AC">
      <w:pPr>
        <w:pStyle w:val="2"/>
        <w:rPr>
          <w:lang w:val="ru-RU"/>
        </w:rPr>
      </w:pPr>
      <w:bookmarkStart w:id="391" w:name="type835"/>
      <w:bookmarkStart w:id="392" w:name="_Toc162453985"/>
      <w:r>
        <w:rPr>
          <w:lang w:val="ru-RU"/>
        </w:rPr>
        <w:t xml:space="preserve">CBDCOrgNameForeign </w:t>
      </w:r>
      <w:r>
        <w:rPr>
          <w:lang w:val="ru-RU"/>
        </w:rPr>
        <w:t>(Наименование ЮЛ на иностранном языке)</w:t>
      </w:r>
      <w:bookmarkEnd w:id="391"/>
      <w:bookmarkEnd w:id="392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(Допускаются буквы (латиница), цифры, спецсимволы - (+, ().-/№ '@") )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 xml:space="preserve">Разновидность типа: </w:t>
      </w:r>
      <w:r>
        <w:rPr>
          <w:lang w:eastAsia="en-US"/>
        </w:rPr>
        <w:t>Текст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>Формат: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мин.: </w:t>
      </w:r>
      <w:r>
        <w:rPr>
          <w:noProof/>
          <w:lang w:eastAsia="x-none"/>
        </w:rPr>
        <w:t>1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макс.: </w:t>
      </w:r>
      <w:r>
        <w:rPr>
          <w:noProof/>
          <w:lang w:eastAsia="x-none"/>
        </w:rPr>
        <w:t>1000</w:t>
      </w:r>
    </w:p>
    <w:p w:rsidR="00603EE1" w:rsidRDefault="00603EE1"/>
    <w:p w:rsidR="00603EE1" w:rsidRDefault="003410AC">
      <w:pPr>
        <w:pStyle w:val="2"/>
        <w:rPr>
          <w:lang w:val="ru-RU"/>
        </w:rPr>
      </w:pPr>
      <w:bookmarkStart w:id="393" w:name="type836"/>
      <w:bookmarkStart w:id="394" w:name="_Toc162453986"/>
      <w:r>
        <w:rPr>
          <w:lang w:val="ru-RU"/>
        </w:rPr>
        <w:t>CBDCOrganisationIdentification1</w:t>
      </w:r>
      <w:bookmarkEnd w:id="393"/>
      <w:bookmarkEnd w:id="394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(Идентификатор Субъекта Си</w:t>
      </w:r>
      <w:r>
        <w:rPr>
          <w:noProof/>
          <w:sz w:val="24"/>
          <w:lang w:val="ru-RU" w:eastAsia="x-none"/>
        </w:rPr>
        <w:t>стемы (Клиент ЮЛ) должен иметь вид:    g.**.cbrdc.prt.org.&lt;UUID&gt;, где ** - идентификатор резидентства)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 xml:space="preserve">Разновидность типа: </w:t>
      </w:r>
      <w:r>
        <w:rPr>
          <w:lang w:eastAsia="en-US"/>
        </w:rPr>
        <w:t>Текст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>Формат: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Паттерн: </w:t>
      </w:r>
      <w:r>
        <w:rPr>
          <w:noProof/>
          <w:lang w:eastAsia="x-none"/>
        </w:rPr>
        <w:t>g\.[a-z]{2}\.cbrdc\.prt\.org\.[a-f0-9]{8}-[a-f0-9]{4}-4[a-f0-9]{3}-[89ab][a-f0-9]{3}-[a-f0-9]{12}</w:t>
      </w:r>
    </w:p>
    <w:p w:rsidR="00603EE1" w:rsidRDefault="00603EE1"/>
    <w:p w:rsidR="00603EE1" w:rsidRDefault="003410AC">
      <w:pPr>
        <w:pStyle w:val="2"/>
        <w:rPr>
          <w:lang w:val="ru-RU"/>
        </w:rPr>
      </w:pPr>
      <w:bookmarkStart w:id="395" w:name="type837"/>
      <w:bookmarkStart w:id="396" w:name="_Toc162453987"/>
      <w:r>
        <w:rPr>
          <w:lang w:val="ru-RU"/>
        </w:rPr>
        <w:t>CBDCPAM (P</w:t>
      </w:r>
      <w:r>
        <w:rPr>
          <w:lang w:val="ru-RU"/>
        </w:rPr>
        <w:t>AM фраза)</w:t>
      </w:r>
      <w:bookmarkEnd w:id="395"/>
      <w:bookmarkEnd w:id="396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(PAM фраза)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 xml:space="preserve">Разновидность типа: </w:t>
      </w:r>
      <w:r>
        <w:rPr>
          <w:lang w:eastAsia="en-US"/>
        </w:rPr>
        <w:t>Текст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>Формат: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мин.: </w:t>
      </w:r>
      <w:r>
        <w:rPr>
          <w:noProof/>
          <w:lang w:eastAsia="x-none"/>
        </w:rPr>
        <w:t>1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макс.: </w:t>
      </w:r>
      <w:r>
        <w:rPr>
          <w:noProof/>
          <w:lang w:eastAsia="x-none"/>
        </w:rPr>
        <w:t>140</w:t>
      </w:r>
    </w:p>
    <w:p w:rsidR="00603EE1" w:rsidRDefault="00603EE1"/>
    <w:p w:rsidR="00603EE1" w:rsidRDefault="003410AC">
      <w:pPr>
        <w:pStyle w:val="2"/>
        <w:rPr>
          <w:lang w:val="ru-RU"/>
        </w:rPr>
      </w:pPr>
      <w:bookmarkStart w:id="397" w:name="type838"/>
      <w:bookmarkStart w:id="398" w:name="_Toc162453988"/>
      <w:r>
        <w:rPr>
          <w:lang w:val="ru-RU"/>
        </w:rPr>
        <w:lastRenderedPageBreak/>
        <w:t>CBDCPartNo</w:t>
      </w:r>
      <w:bookmarkEnd w:id="397"/>
      <w:bookmarkEnd w:id="398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(Номер)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 xml:space="preserve">Разновидность типа: </w:t>
      </w:r>
      <w:r>
        <w:rPr>
          <w:lang w:eastAsia="en-US"/>
        </w:rPr>
        <w:t>Текст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>Формат: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Паттерн: </w:t>
      </w:r>
      <w:r>
        <w:rPr>
          <w:noProof/>
          <w:lang w:eastAsia="x-none"/>
        </w:rPr>
        <w:t>[1-9]\d{0,2}</w:t>
      </w:r>
    </w:p>
    <w:p w:rsidR="00603EE1" w:rsidRDefault="00603EE1"/>
    <w:p w:rsidR="00603EE1" w:rsidRDefault="003410AC">
      <w:pPr>
        <w:pStyle w:val="2"/>
        <w:rPr>
          <w:lang w:val="ru-RU"/>
        </w:rPr>
      </w:pPr>
      <w:bookmarkStart w:id="399" w:name="type839"/>
      <w:bookmarkStart w:id="400" w:name="_Toc162453989"/>
      <w:r>
        <w:rPr>
          <w:lang w:val="ru-RU"/>
        </w:rPr>
        <w:t>CBDCPassportRFNumber</w:t>
      </w:r>
      <w:bookmarkEnd w:id="399"/>
      <w:bookmarkEnd w:id="400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 xml:space="preserve">(Номер документа "паспорт гражданина </w:t>
      </w:r>
      <w:r>
        <w:rPr>
          <w:noProof/>
          <w:sz w:val="24"/>
          <w:lang w:val="ru-RU" w:eastAsia="x-none"/>
        </w:rPr>
        <w:t>РФ")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 xml:space="preserve">Разновидность типа: </w:t>
      </w:r>
      <w:r>
        <w:rPr>
          <w:lang w:eastAsia="en-US"/>
        </w:rPr>
        <w:t>Текст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>Формат: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Паттерн: </w:t>
      </w:r>
      <w:r>
        <w:rPr>
          <w:noProof/>
          <w:lang w:eastAsia="x-none"/>
        </w:rPr>
        <w:t>\d{6}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Длина: </w:t>
      </w:r>
      <w:r>
        <w:rPr>
          <w:noProof/>
          <w:lang w:eastAsia="x-none"/>
        </w:rPr>
        <w:t>6</w:t>
      </w:r>
    </w:p>
    <w:p w:rsidR="00603EE1" w:rsidRDefault="00603EE1"/>
    <w:p w:rsidR="00603EE1" w:rsidRDefault="003410AC">
      <w:pPr>
        <w:pStyle w:val="2"/>
        <w:rPr>
          <w:lang w:val="ru-RU"/>
        </w:rPr>
      </w:pPr>
      <w:bookmarkStart w:id="401" w:name="type840"/>
      <w:bookmarkStart w:id="402" w:name="_Toc162453990"/>
      <w:r>
        <w:rPr>
          <w:lang w:val="ru-RU"/>
        </w:rPr>
        <w:t>CBDCPassportRFSeries (Серия документа "паспорт гражданина РФ")</w:t>
      </w:r>
      <w:bookmarkEnd w:id="401"/>
      <w:bookmarkEnd w:id="402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(Серия документа "паспорт гражданина РФ")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 xml:space="preserve">Разновидность типа: </w:t>
      </w:r>
      <w:r>
        <w:rPr>
          <w:lang w:eastAsia="en-US"/>
        </w:rPr>
        <w:t>Текст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>Формат: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Паттерн: </w:t>
      </w:r>
      <w:r>
        <w:rPr>
          <w:noProof/>
          <w:lang w:eastAsia="x-none"/>
        </w:rPr>
        <w:t>\d{4}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Длина: </w:t>
      </w:r>
      <w:r>
        <w:rPr>
          <w:noProof/>
          <w:lang w:eastAsia="x-none"/>
        </w:rPr>
        <w:t>4</w:t>
      </w:r>
    </w:p>
    <w:p w:rsidR="00603EE1" w:rsidRDefault="00603EE1"/>
    <w:p w:rsidR="00603EE1" w:rsidRDefault="003410AC">
      <w:pPr>
        <w:pStyle w:val="2"/>
        <w:rPr>
          <w:lang w:val="ru-RU"/>
        </w:rPr>
      </w:pPr>
      <w:bookmarkStart w:id="403" w:name="type841"/>
      <w:bookmarkStart w:id="404" w:name="_Toc162453991"/>
      <w:r>
        <w:rPr>
          <w:lang w:val="ru-RU"/>
        </w:rPr>
        <w:t>CBDCPaymentLin</w:t>
      </w:r>
      <w:r>
        <w:rPr>
          <w:lang w:val="ru-RU"/>
        </w:rPr>
        <w:t>kID (Идентификатор ссылки)</w:t>
      </w:r>
      <w:bookmarkEnd w:id="403"/>
      <w:bookmarkEnd w:id="404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 xml:space="preserve">Разновидность типа: </w:t>
      </w:r>
      <w:r>
        <w:rPr>
          <w:lang w:eastAsia="en-US"/>
        </w:rPr>
        <w:t>Текст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lastRenderedPageBreak/>
        <w:t>Формат: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Длина: </w:t>
      </w:r>
      <w:r>
        <w:rPr>
          <w:noProof/>
          <w:lang w:eastAsia="x-none"/>
        </w:rPr>
        <w:t>32</w:t>
      </w:r>
    </w:p>
    <w:p w:rsidR="00603EE1" w:rsidRDefault="00603EE1"/>
    <w:p w:rsidR="00603EE1" w:rsidRDefault="003410AC">
      <w:pPr>
        <w:pStyle w:val="2"/>
        <w:rPr>
          <w:lang w:val="ru-RU"/>
        </w:rPr>
      </w:pPr>
      <w:bookmarkStart w:id="405" w:name="type842"/>
      <w:bookmarkStart w:id="406" w:name="_Toc162453992"/>
      <w:r>
        <w:rPr>
          <w:lang w:val="ru-RU"/>
        </w:rPr>
        <w:t>CBDCPersINN (ИНН  физического лица)</w:t>
      </w:r>
      <w:bookmarkEnd w:id="405"/>
      <w:bookmarkEnd w:id="406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(Для указания ИНН  физического лица)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 xml:space="preserve">Разновидность типа: </w:t>
      </w:r>
      <w:r>
        <w:rPr>
          <w:lang w:eastAsia="en-US"/>
        </w:rPr>
        <w:t>Текст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>Формат: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Паттерн: </w:t>
      </w:r>
      <w:r>
        <w:rPr>
          <w:noProof/>
          <w:lang w:eastAsia="x-none"/>
        </w:rPr>
        <w:t>\d{12}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Длина: </w:t>
      </w:r>
      <w:r>
        <w:rPr>
          <w:noProof/>
          <w:lang w:eastAsia="x-none"/>
        </w:rPr>
        <w:t>12</w:t>
      </w:r>
    </w:p>
    <w:p w:rsidR="00603EE1" w:rsidRDefault="00603EE1"/>
    <w:p w:rsidR="00603EE1" w:rsidRDefault="003410AC">
      <w:pPr>
        <w:pStyle w:val="2"/>
        <w:rPr>
          <w:lang w:val="ru-RU"/>
        </w:rPr>
      </w:pPr>
      <w:bookmarkStart w:id="407" w:name="type843"/>
      <w:bookmarkStart w:id="408" w:name="_Toc162453993"/>
      <w:r>
        <w:rPr>
          <w:lang w:val="ru-RU"/>
        </w:rPr>
        <w:t>CBDCPosition (Должность)</w:t>
      </w:r>
      <w:bookmarkEnd w:id="407"/>
      <w:bookmarkEnd w:id="408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(Допускаются буквы (русский язык), цифры, спецсимволы - (+, ().-/№ '@"))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 xml:space="preserve">Разновидность типа: </w:t>
      </w:r>
      <w:r>
        <w:rPr>
          <w:lang w:eastAsia="en-US"/>
        </w:rPr>
        <w:t>Текст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>Формат: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мин.: </w:t>
      </w:r>
      <w:r>
        <w:rPr>
          <w:noProof/>
          <w:lang w:eastAsia="x-none"/>
        </w:rPr>
        <w:t>1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макс.: </w:t>
      </w:r>
      <w:r>
        <w:rPr>
          <w:noProof/>
          <w:lang w:eastAsia="x-none"/>
        </w:rPr>
        <w:t>100</w:t>
      </w:r>
    </w:p>
    <w:p w:rsidR="00603EE1" w:rsidRDefault="00603EE1"/>
    <w:p w:rsidR="00603EE1" w:rsidRDefault="003410AC">
      <w:pPr>
        <w:pStyle w:val="2"/>
        <w:rPr>
          <w:lang w:val="ru-RU"/>
        </w:rPr>
      </w:pPr>
      <w:bookmarkStart w:id="409" w:name="type844"/>
      <w:bookmarkStart w:id="410" w:name="_Toc162453994"/>
      <w:r>
        <w:rPr>
          <w:lang w:val="ru-RU"/>
        </w:rPr>
        <w:t>CBDCPostCode</w:t>
      </w:r>
      <w:bookmarkEnd w:id="409"/>
      <w:bookmarkEnd w:id="410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 xml:space="preserve">Разновидность типа: </w:t>
      </w:r>
      <w:r>
        <w:rPr>
          <w:lang w:eastAsia="en-US"/>
        </w:rPr>
        <w:t>Текст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>Формат: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Паттерн: </w:t>
      </w:r>
      <w:r>
        <w:rPr>
          <w:noProof/>
          <w:lang w:eastAsia="x-none"/>
        </w:rPr>
        <w:t>[0-9]{6}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Длина: </w:t>
      </w:r>
      <w:r>
        <w:rPr>
          <w:noProof/>
          <w:lang w:eastAsia="x-none"/>
        </w:rPr>
        <w:t>6</w:t>
      </w:r>
    </w:p>
    <w:p w:rsidR="00603EE1" w:rsidRDefault="00603EE1"/>
    <w:p w:rsidR="00603EE1" w:rsidRDefault="003410AC">
      <w:pPr>
        <w:pStyle w:val="2"/>
        <w:rPr>
          <w:lang w:val="ru-RU"/>
        </w:rPr>
      </w:pPr>
      <w:bookmarkStart w:id="411" w:name="type845"/>
      <w:bookmarkStart w:id="412" w:name="_Toc162453995"/>
      <w:r>
        <w:rPr>
          <w:lang w:val="ru-RU"/>
        </w:rPr>
        <w:t>CBDCPrivateAuthority (Код документа, представляемого физическим лицом)</w:t>
      </w:r>
      <w:bookmarkEnd w:id="411"/>
      <w:bookmarkEnd w:id="412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 xml:space="preserve">Разновидность типа: </w:t>
      </w:r>
      <w:r>
        <w:rPr>
          <w:lang w:eastAsia="en-US"/>
        </w:rPr>
        <w:t>Текст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>Формат: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Паттерн: </w:t>
      </w:r>
      <w:r>
        <w:rPr>
          <w:noProof/>
          <w:lang w:eastAsia="x-none"/>
        </w:rPr>
        <w:t>\d{1,2}.\d{1,2}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мин.: </w:t>
      </w:r>
      <w:r>
        <w:rPr>
          <w:noProof/>
          <w:lang w:eastAsia="x-none"/>
        </w:rPr>
        <w:t>3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макс.: </w:t>
      </w:r>
      <w:r>
        <w:rPr>
          <w:noProof/>
          <w:lang w:eastAsia="x-none"/>
        </w:rPr>
        <w:t>5</w:t>
      </w:r>
    </w:p>
    <w:p w:rsidR="00603EE1" w:rsidRDefault="00603EE1"/>
    <w:p w:rsidR="00603EE1" w:rsidRDefault="003410AC">
      <w:pPr>
        <w:pStyle w:val="2"/>
        <w:rPr>
          <w:lang w:val="ru-RU"/>
        </w:rPr>
      </w:pPr>
      <w:bookmarkStart w:id="413" w:name="type846"/>
      <w:bookmarkStart w:id="414" w:name="_Toc162453996"/>
      <w:r>
        <w:rPr>
          <w:lang w:val="ru-RU"/>
        </w:rPr>
        <w:t>CBDCPrivateIdentification1</w:t>
      </w:r>
      <w:bookmarkEnd w:id="413"/>
      <w:bookmarkEnd w:id="414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 xml:space="preserve">(Идентификатор Субъекта Системы (Клиент ФЛ) </w:t>
      </w:r>
      <w:r>
        <w:rPr>
          <w:noProof/>
          <w:sz w:val="24"/>
          <w:lang w:val="ru-RU" w:eastAsia="x-none"/>
        </w:rPr>
        <w:t>должен иметь вид:  g.**.cbrdc.prt.prsn.&lt;UUID&gt;, где ** - идентификатор резидентства)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 xml:space="preserve">Разновидность типа: </w:t>
      </w:r>
      <w:r>
        <w:rPr>
          <w:lang w:eastAsia="en-US"/>
        </w:rPr>
        <w:t>Текст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>Формат: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Паттерн: </w:t>
      </w:r>
      <w:r>
        <w:rPr>
          <w:noProof/>
          <w:lang w:eastAsia="x-none"/>
        </w:rPr>
        <w:t>g\.[a-z]{2}\.cbrdc\.prt\.prsn\.[a-f0-9]{8}-[a-f0-9]{4}-4[a-f0-9]{3}-[89ab][a-f0-9]{3}-[a-f0-9]{12}</w:t>
      </w:r>
    </w:p>
    <w:p w:rsidR="00603EE1" w:rsidRDefault="00603EE1"/>
    <w:p w:rsidR="00603EE1" w:rsidRDefault="003410AC">
      <w:pPr>
        <w:pStyle w:val="2"/>
        <w:rPr>
          <w:lang w:val="ru-RU"/>
        </w:rPr>
      </w:pPr>
      <w:bookmarkStart w:id="415" w:name="type847"/>
      <w:bookmarkStart w:id="416" w:name="_Toc162453997"/>
      <w:r>
        <w:rPr>
          <w:lang w:val="ru-RU"/>
        </w:rPr>
        <w:t>CBDCProxyPrivateIdentificati</w:t>
      </w:r>
      <w:r>
        <w:rPr>
          <w:lang w:val="ru-RU"/>
        </w:rPr>
        <w:t>on3 (Номер телефона)</w:t>
      </w:r>
      <w:bookmarkEnd w:id="415"/>
      <w:bookmarkEnd w:id="416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(Указывается номер телефона)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 xml:space="preserve">Разновидность типа: </w:t>
      </w:r>
      <w:r>
        <w:rPr>
          <w:lang w:eastAsia="en-US"/>
        </w:rPr>
        <w:t>Текст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>Формат: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Паттерн: </w:t>
      </w:r>
      <w:r>
        <w:rPr>
          <w:noProof/>
          <w:lang w:eastAsia="x-none"/>
        </w:rPr>
        <w:t>(\+7\d{10})|(\+[1-689]\d{6,16})</w:t>
      </w:r>
    </w:p>
    <w:p w:rsidR="00603EE1" w:rsidRDefault="00603EE1"/>
    <w:p w:rsidR="00603EE1" w:rsidRDefault="003410AC">
      <w:pPr>
        <w:pStyle w:val="2"/>
        <w:rPr>
          <w:lang w:val="ru-RU"/>
        </w:rPr>
      </w:pPr>
      <w:bookmarkStart w:id="417" w:name="type848"/>
      <w:bookmarkStart w:id="418" w:name="_Toc162453998"/>
      <w:r>
        <w:rPr>
          <w:lang w:val="ru-RU"/>
        </w:rPr>
        <w:lastRenderedPageBreak/>
        <w:t>CBDCReasonText (Описание причины)</w:t>
      </w:r>
      <w:bookmarkEnd w:id="417"/>
      <w:bookmarkEnd w:id="418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(Описание причины)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 xml:space="preserve">Разновидность типа: </w:t>
      </w:r>
      <w:r>
        <w:rPr>
          <w:lang w:eastAsia="en-US"/>
        </w:rPr>
        <w:t>Текст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>Формат:</w:t>
      </w:r>
    </w:p>
    <w:p w:rsidR="00603EE1" w:rsidRDefault="00603EE1"/>
    <w:p w:rsidR="00603EE1" w:rsidRDefault="003410AC">
      <w:pPr>
        <w:pStyle w:val="2"/>
        <w:rPr>
          <w:lang w:val="ru-RU"/>
        </w:rPr>
      </w:pPr>
      <w:bookmarkStart w:id="419" w:name="type849"/>
      <w:bookmarkStart w:id="420" w:name="_Toc162453999"/>
      <w:r>
        <w:rPr>
          <w:lang w:val="ru-RU"/>
        </w:rPr>
        <w:t xml:space="preserve">CBDCRecAccred (Номер </w:t>
      </w:r>
      <w:r>
        <w:rPr>
          <w:lang w:val="ru-RU"/>
        </w:rPr>
        <w:t>записи об  аккредитации филиала/представительства)</w:t>
      </w:r>
      <w:bookmarkEnd w:id="419"/>
      <w:bookmarkEnd w:id="420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 xml:space="preserve">Разновидность типа: </w:t>
      </w:r>
      <w:r>
        <w:rPr>
          <w:lang w:eastAsia="en-US"/>
        </w:rPr>
        <w:t>Текст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>Формат: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Паттерн: </w:t>
      </w:r>
      <w:r>
        <w:rPr>
          <w:noProof/>
          <w:lang w:eastAsia="x-none"/>
        </w:rPr>
        <w:t>\d{1,11}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мин.: </w:t>
      </w:r>
      <w:r>
        <w:rPr>
          <w:noProof/>
          <w:lang w:eastAsia="x-none"/>
        </w:rPr>
        <w:t>1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макс.: </w:t>
      </w:r>
      <w:r>
        <w:rPr>
          <w:noProof/>
          <w:lang w:eastAsia="x-none"/>
        </w:rPr>
        <w:t>11</w:t>
      </w:r>
    </w:p>
    <w:p w:rsidR="00603EE1" w:rsidRDefault="00603EE1"/>
    <w:p w:rsidR="00603EE1" w:rsidRDefault="003410AC">
      <w:pPr>
        <w:pStyle w:val="2"/>
        <w:rPr>
          <w:lang w:val="ru-RU"/>
        </w:rPr>
      </w:pPr>
      <w:bookmarkStart w:id="421" w:name="type850"/>
      <w:bookmarkStart w:id="422" w:name="_Toc162454000"/>
      <w:r>
        <w:rPr>
          <w:lang w:val="ru-RU"/>
        </w:rPr>
        <w:t>CBDCReference1</w:t>
      </w:r>
      <w:bookmarkEnd w:id="421"/>
      <w:bookmarkEnd w:id="422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 xml:space="preserve">Разновидность типа: </w:t>
      </w:r>
      <w:r>
        <w:rPr>
          <w:lang w:eastAsia="en-US"/>
        </w:rPr>
        <w:t>Текст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>Формат: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мин.: </w:t>
      </w:r>
      <w:r>
        <w:rPr>
          <w:noProof/>
          <w:lang w:eastAsia="x-none"/>
        </w:rPr>
        <w:t>1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макс.: </w:t>
      </w:r>
      <w:r>
        <w:rPr>
          <w:noProof/>
          <w:lang w:eastAsia="x-none"/>
        </w:rPr>
        <w:t>35</w:t>
      </w:r>
    </w:p>
    <w:p w:rsidR="00603EE1" w:rsidRDefault="00603EE1"/>
    <w:p w:rsidR="00603EE1" w:rsidRDefault="003410AC">
      <w:pPr>
        <w:pStyle w:val="2"/>
        <w:rPr>
          <w:lang w:val="ru-RU"/>
        </w:rPr>
      </w:pPr>
      <w:bookmarkStart w:id="423" w:name="type851"/>
      <w:bookmarkStart w:id="424" w:name="_Toc162454001"/>
      <w:r>
        <w:rPr>
          <w:lang w:val="ru-RU"/>
        </w:rPr>
        <w:t>CBDCRelationDegree (Степень родства)</w:t>
      </w:r>
      <w:bookmarkEnd w:id="423"/>
      <w:bookmarkEnd w:id="424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(Допускаются буквы (русский язык), цифры, спецсимволы - (+, ().-/№ '@"))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 xml:space="preserve">Разновидность типа: </w:t>
      </w:r>
      <w:r>
        <w:rPr>
          <w:lang w:eastAsia="en-US"/>
        </w:rPr>
        <w:t>Текст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lastRenderedPageBreak/>
        <w:t>Формат: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мин.: </w:t>
      </w:r>
      <w:r>
        <w:rPr>
          <w:noProof/>
          <w:lang w:eastAsia="x-none"/>
        </w:rPr>
        <w:t>1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макс.: </w:t>
      </w:r>
      <w:r>
        <w:rPr>
          <w:noProof/>
          <w:lang w:eastAsia="x-none"/>
        </w:rPr>
        <w:t>30</w:t>
      </w:r>
    </w:p>
    <w:p w:rsidR="00603EE1" w:rsidRDefault="00603EE1"/>
    <w:p w:rsidR="00603EE1" w:rsidRDefault="003410AC">
      <w:pPr>
        <w:pStyle w:val="2"/>
        <w:rPr>
          <w:lang w:val="ru-RU"/>
        </w:rPr>
      </w:pPr>
      <w:bookmarkStart w:id="425" w:name="type852"/>
      <w:bookmarkStart w:id="426" w:name="_Toc162454002"/>
      <w:r>
        <w:rPr>
          <w:lang w:val="ru-RU"/>
        </w:rPr>
        <w:t>CBDCResidentCardNumber (Номер документа "вид на жительство")</w:t>
      </w:r>
      <w:bookmarkEnd w:id="425"/>
      <w:bookmarkEnd w:id="426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>Описание</w:t>
      </w:r>
      <w:r>
        <w:rPr>
          <w:i/>
          <w:sz w:val="24"/>
          <w:lang w:val="ru-RU" w:eastAsia="x-none"/>
        </w:rPr>
        <w:t xml:space="preserve">: </w:t>
      </w:r>
      <w:r>
        <w:rPr>
          <w:noProof/>
          <w:sz w:val="24"/>
          <w:lang w:val="ru-RU" w:eastAsia="x-none"/>
        </w:rPr>
        <w:t>(Номер документа "вид на жительство". Допускаются буквы (русский язык), цифры, спецсимволы - (+, ().-/№ '@"))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 xml:space="preserve">Разновидность типа: </w:t>
      </w:r>
      <w:r>
        <w:rPr>
          <w:lang w:eastAsia="en-US"/>
        </w:rPr>
        <w:t>Текст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>Формат: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мин.: </w:t>
      </w:r>
      <w:r>
        <w:rPr>
          <w:noProof/>
          <w:lang w:eastAsia="x-none"/>
        </w:rPr>
        <w:t>1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макс.: </w:t>
      </w:r>
      <w:r>
        <w:rPr>
          <w:noProof/>
          <w:lang w:eastAsia="x-none"/>
        </w:rPr>
        <w:t>25</w:t>
      </w:r>
    </w:p>
    <w:p w:rsidR="00603EE1" w:rsidRDefault="00603EE1"/>
    <w:p w:rsidR="00603EE1" w:rsidRDefault="003410AC">
      <w:pPr>
        <w:pStyle w:val="2"/>
        <w:rPr>
          <w:lang w:val="ru-RU"/>
        </w:rPr>
      </w:pPr>
      <w:bookmarkStart w:id="427" w:name="type853"/>
      <w:bookmarkStart w:id="428" w:name="_Toc162454003"/>
      <w:r>
        <w:rPr>
          <w:lang w:val="ru-RU"/>
        </w:rPr>
        <w:t>CBDCResidentCardSeries (Серия документа "вид на жительство")</w:t>
      </w:r>
      <w:bookmarkEnd w:id="427"/>
      <w:bookmarkEnd w:id="428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(Серия</w:t>
      </w:r>
      <w:r>
        <w:rPr>
          <w:noProof/>
          <w:sz w:val="24"/>
          <w:lang w:val="ru-RU" w:eastAsia="x-none"/>
        </w:rPr>
        <w:t xml:space="preserve"> документа "вид на жительство". Допускаются буквы (русский язык), цифры, спецсимволы - (+, ().-/№ '@"))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 xml:space="preserve">Разновидность типа: </w:t>
      </w:r>
      <w:r>
        <w:rPr>
          <w:lang w:eastAsia="en-US"/>
        </w:rPr>
        <w:t>Текст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>Формат: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мин.: </w:t>
      </w:r>
      <w:r>
        <w:rPr>
          <w:noProof/>
          <w:lang w:eastAsia="x-none"/>
        </w:rPr>
        <w:t>1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макс.: </w:t>
      </w:r>
      <w:r>
        <w:rPr>
          <w:noProof/>
          <w:lang w:eastAsia="x-none"/>
        </w:rPr>
        <w:t>25</w:t>
      </w:r>
    </w:p>
    <w:p w:rsidR="00603EE1" w:rsidRDefault="00603EE1"/>
    <w:p w:rsidR="00603EE1" w:rsidRDefault="003410AC">
      <w:pPr>
        <w:pStyle w:val="2"/>
        <w:rPr>
          <w:lang w:val="ru-RU"/>
        </w:rPr>
      </w:pPr>
      <w:bookmarkStart w:id="429" w:name="type854"/>
      <w:bookmarkStart w:id="430" w:name="_Toc162454004"/>
      <w:r>
        <w:rPr>
          <w:lang w:val="ru-RU"/>
        </w:rPr>
        <w:t>CBDCSETIdentifier1</w:t>
      </w:r>
      <w:bookmarkEnd w:id="429"/>
      <w:bookmarkEnd w:id="430"/>
    </w:p>
    <w:p w:rsidR="00603EE1" w:rsidRPr="00217B7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eastAsia="x-none"/>
        </w:rPr>
      </w:pPr>
      <w:r>
        <w:rPr>
          <w:i/>
          <w:sz w:val="24"/>
          <w:lang w:val="ru-RU" w:eastAsia="x-none"/>
        </w:rPr>
        <w:t>Описание</w:t>
      </w:r>
      <w:r w:rsidRPr="00217B71">
        <w:rPr>
          <w:i/>
          <w:sz w:val="24"/>
          <w:lang w:eastAsia="x-none"/>
        </w:rPr>
        <w:t xml:space="preserve">: </w:t>
      </w:r>
      <w:r w:rsidRPr="00217B71">
        <w:rPr>
          <w:noProof/>
          <w:sz w:val="24"/>
          <w:lang w:eastAsia="x-none"/>
        </w:rPr>
        <w:t>Universally Unique IDentifier (UUID) version 4, as descr</w:t>
      </w:r>
      <w:r w:rsidRPr="00217B71">
        <w:rPr>
          <w:noProof/>
          <w:sz w:val="24"/>
          <w:lang w:eastAsia="x-none"/>
        </w:rPr>
        <w:t>ibed in IETC RFC 4122 "Universally Unique IDentifier (UUID) URN Namespace". (</w:t>
      </w:r>
      <w:r>
        <w:rPr>
          <w:noProof/>
          <w:sz w:val="24"/>
          <w:lang w:val="ru-RU" w:eastAsia="x-none"/>
        </w:rPr>
        <w:t>Идентификатор</w:t>
      </w:r>
      <w:r w:rsidRPr="00217B71">
        <w:rPr>
          <w:noProof/>
          <w:sz w:val="24"/>
          <w:lang w:eastAsia="x-none"/>
        </w:rPr>
        <w:t xml:space="preserve"> </w:t>
      </w:r>
      <w:r>
        <w:rPr>
          <w:noProof/>
          <w:sz w:val="24"/>
          <w:lang w:val="ru-RU" w:eastAsia="x-none"/>
        </w:rPr>
        <w:t>самосполняемой</w:t>
      </w:r>
      <w:r w:rsidRPr="00217B71">
        <w:rPr>
          <w:noProof/>
          <w:sz w:val="24"/>
          <w:lang w:eastAsia="x-none"/>
        </w:rPr>
        <w:t xml:space="preserve"> </w:t>
      </w:r>
      <w:r>
        <w:rPr>
          <w:noProof/>
          <w:sz w:val="24"/>
          <w:lang w:val="ru-RU" w:eastAsia="x-none"/>
        </w:rPr>
        <w:t>сделки</w:t>
      </w:r>
      <w:r w:rsidRPr="00217B71">
        <w:rPr>
          <w:noProof/>
          <w:sz w:val="24"/>
          <w:lang w:eastAsia="x-none"/>
        </w:rPr>
        <w:t xml:space="preserve"> </w:t>
      </w:r>
      <w:r>
        <w:rPr>
          <w:noProof/>
          <w:sz w:val="24"/>
          <w:lang w:val="ru-RU" w:eastAsia="x-none"/>
        </w:rPr>
        <w:t>в</w:t>
      </w:r>
      <w:r w:rsidRPr="00217B71">
        <w:rPr>
          <w:noProof/>
          <w:sz w:val="24"/>
          <w:lang w:eastAsia="x-none"/>
        </w:rPr>
        <w:t xml:space="preserve"> </w:t>
      </w:r>
      <w:r>
        <w:rPr>
          <w:noProof/>
          <w:sz w:val="24"/>
          <w:lang w:val="ru-RU" w:eastAsia="x-none"/>
        </w:rPr>
        <w:t>формате</w:t>
      </w:r>
      <w:r w:rsidRPr="00217B71">
        <w:rPr>
          <w:noProof/>
          <w:sz w:val="24"/>
          <w:lang w:eastAsia="x-none"/>
        </w:rPr>
        <w:t xml:space="preserve"> UUID v4 [IETC RFC 4122 "Universally Unique IDentifier (UUID) URN Namespace"])</w:t>
      </w:r>
    </w:p>
    <w:p w:rsidR="00603EE1" w:rsidRPr="00217B71" w:rsidRDefault="003410AC">
      <w:pPr>
        <w:spacing w:line="360" w:lineRule="auto"/>
        <w:ind w:firstLine="709"/>
        <w:contextualSpacing/>
        <w:jc w:val="both"/>
        <w:rPr>
          <w:lang w:val="en-US" w:eastAsia="en-US"/>
        </w:rPr>
      </w:pPr>
      <w:r>
        <w:rPr>
          <w:i/>
          <w:lang w:eastAsia="en-US"/>
        </w:rPr>
        <w:t>Разновидность</w:t>
      </w:r>
      <w:r w:rsidRPr="00217B71">
        <w:rPr>
          <w:i/>
          <w:lang w:val="en-US" w:eastAsia="en-US"/>
        </w:rPr>
        <w:t xml:space="preserve"> </w:t>
      </w:r>
      <w:r>
        <w:rPr>
          <w:i/>
          <w:lang w:eastAsia="en-US"/>
        </w:rPr>
        <w:t>типа</w:t>
      </w:r>
      <w:r w:rsidRPr="00217B71">
        <w:rPr>
          <w:i/>
          <w:lang w:val="en-US" w:eastAsia="en-US"/>
        </w:rPr>
        <w:t xml:space="preserve">: </w:t>
      </w:r>
      <w:r>
        <w:rPr>
          <w:lang w:eastAsia="en-US"/>
        </w:rPr>
        <w:t>Текст</w:t>
      </w:r>
    </w:p>
    <w:p w:rsidR="00603EE1" w:rsidRPr="00217B71" w:rsidRDefault="003410AC">
      <w:pPr>
        <w:spacing w:line="360" w:lineRule="auto"/>
        <w:ind w:firstLine="709"/>
        <w:contextualSpacing/>
        <w:jc w:val="both"/>
        <w:rPr>
          <w:lang w:val="en-US" w:eastAsia="en-US"/>
        </w:rPr>
      </w:pPr>
      <w:r>
        <w:rPr>
          <w:i/>
          <w:lang w:eastAsia="en-US"/>
        </w:rPr>
        <w:lastRenderedPageBreak/>
        <w:t>Формат</w:t>
      </w:r>
      <w:r w:rsidRPr="00217B71">
        <w:rPr>
          <w:i/>
          <w:lang w:val="en-US" w:eastAsia="en-US"/>
        </w:rPr>
        <w:t>:</w:t>
      </w:r>
    </w:p>
    <w:p w:rsidR="00603EE1" w:rsidRPr="00217B71" w:rsidRDefault="003410AC">
      <w:pPr>
        <w:spacing w:line="360" w:lineRule="auto"/>
        <w:ind w:firstLine="709"/>
        <w:contextualSpacing/>
        <w:jc w:val="both"/>
        <w:rPr>
          <w:lang w:val="en-US" w:eastAsia="en-US"/>
        </w:rPr>
      </w:pPr>
      <w:r w:rsidRPr="00217B71">
        <w:rPr>
          <w:lang w:val="en-US" w:eastAsia="en-US"/>
        </w:rPr>
        <w:tab/>
      </w:r>
      <w:r>
        <w:rPr>
          <w:lang w:eastAsia="en-US"/>
        </w:rPr>
        <w:t>Паттерн</w:t>
      </w:r>
      <w:r w:rsidRPr="00217B71">
        <w:rPr>
          <w:lang w:val="en-US" w:eastAsia="en-US"/>
        </w:rPr>
        <w:t xml:space="preserve">: </w:t>
      </w:r>
      <w:r w:rsidRPr="00217B71">
        <w:rPr>
          <w:noProof/>
          <w:lang w:val="en-US" w:eastAsia="x-none"/>
        </w:rPr>
        <w:t>[a-f0-9]{8}</w:t>
      </w:r>
      <w:r w:rsidRPr="00217B71">
        <w:rPr>
          <w:noProof/>
          <w:lang w:val="en-US" w:eastAsia="x-none"/>
        </w:rPr>
        <w:t>-[a-f0-9]{4}-4[a-f0-9]{3}-[89ab][a-f0-9]{3}-[a-f0-9]{12}</w:t>
      </w:r>
    </w:p>
    <w:p w:rsidR="00603EE1" w:rsidRPr="00217B71" w:rsidRDefault="00603EE1">
      <w:pPr>
        <w:rPr>
          <w:lang w:val="en-US"/>
        </w:rPr>
      </w:pPr>
    </w:p>
    <w:p w:rsidR="00603EE1" w:rsidRDefault="003410AC">
      <w:pPr>
        <w:pStyle w:val="2"/>
        <w:rPr>
          <w:lang w:val="ru-RU"/>
        </w:rPr>
      </w:pPr>
      <w:bookmarkStart w:id="431" w:name="type855"/>
      <w:bookmarkStart w:id="432" w:name="_Toc162454005"/>
      <w:r>
        <w:rPr>
          <w:lang w:val="ru-RU"/>
        </w:rPr>
        <w:t>CBDCSETName1</w:t>
      </w:r>
      <w:bookmarkEnd w:id="431"/>
      <w:bookmarkEnd w:id="432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(Наименование самоисполняемой сделки)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 xml:space="preserve">Разновидность типа: </w:t>
      </w:r>
      <w:r>
        <w:rPr>
          <w:lang w:eastAsia="en-US"/>
        </w:rPr>
        <w:t>Текст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>Формат: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мин.: </w:t>
      </w:r>
      <w:r>
        <w:rPr>
          <w:noProof/>
          <w:lang w:eastAsia="x-none"/>
        </w:rPr>
        <w:t>1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макс.: </w:t>
      </w:r>
      <w:r>
        <w:rPr>
          <w:noProof/>
          <w:lang w:eastAsia="x-none"/>
        </w:rPr>
        <w:t>100</w:t>
      </w:r>
    </w:p>
    <w:p w:rsidR="00603EE1" w:rsidRDefault="00603EE1"/>
    <w:p w:rsidR="00603EE1" w:rsidRDefault="003410AC">
      <w:pPr>
        <w:pStyle w:val="2"/>
        <w:rPr>
          <w:lang w:val="ru-RU"/>
        </w:rPr>
      </w:pPr>
      <w:bookmarkStart w:id="433" w:name="type856"/>
      <w:bookmarkStart w:id="434" w:name="_Toc162454006"/>
      <w:r>
        <w:rPr>
          <w:lang w:val="ru-RU"/>
        </w:rPr>
        <w:t>CBDCSerNumLicense (Серия и номер лицензии)</w:t>
      </w:r>
      <w:bookmarkEnd w:id="433"/>
      <w:bookmarkEnd w:id="434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(Допускаются бук</w:t>
      </w:r>
      <w:r>
        <w:rPr>
          <w:noProof/>
          <w:sz w:val="24"/>
          <w:lang w:val="ru-RU" w:eastAsia="x-none"/>
        </w:rPr>
        <w:t>вы (русский язык), цифры, спецсимволы - (+, ().-/№ '@"))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 xml:space="preserve">Разновидность типа: </w:t>
      </w:r>
      <w:r>
        <w:rPr>
          <w:lang w:eastAsia="en-US"/>
        </w:rPr>
        <w:t>Текст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>Формат: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мин.: </w:t>
      </w:r>
      <w:r>
        <w:rPr>
          <w:noProof/>
          <w:lang w:eastAsia="x-none"/>
        </w:rPr>
        <w:t>1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макс.: </w:t>
      </w:r>
      <w:r>
        <w:rPr>
          <w:noProof/>
          <w:lang w:eastAsia="x-none"/>
        </w:rPr>
        <w:t>100</w:t>
      </w:r>
    </w:p>
    <w:p w:rsidR="00603EE1" w:rsidRDefault="00603EE1"/>
    <w:p w:rsidR="00603EE1" w:rsidRDefault="003410AC">
      <w:pPr>
        <w:pStyle w:val="2"/>
        <w:rPr>
          <w:lang w:val="ru-RU"/>
        </w:rPr>
      </w:pPr>
      <w:bookmarkStart w:id="435" w:name="type857"/>
      <w:bookmarkStart w:id="436" w:name="_Toc162454007"/>
      <w:r>
        <w:rPr>
          <w:lang w:val="ru-RU"/>
        </w:rPr>
        <w:t>CBDCSnils (Страховой номер индивидуального лицевого счета)</w:t>
      </w:r>
      <w:bookmarkEnd w:id="435"/>
      <w:bookmarkEnd w:id="436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(Страховой номер индивидуального лицевого счета)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 xml:space="preserve">Разновидность типа: </w:t>
      </w:r>
      <w:r>
        <w:rPr>
          <w:lang w:eastAsia="en-US"/>
        </w:rPr>
        <w:t>Текст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>Формат: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Паттерн: </w:t>
      </w:r>
      <w:r>
        <w:rPr>
          <w:noProof/>
          <w:lang w:eastAsia="x-none"/>
        </w:rPr>
        <w:t>\d{11}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Длина: </w:t>
      </w:r>
      <w:r>
        <w:rPr>
          <w:noProof/>
          <w:lang w:eastAsia="x-none"/>
        </w:rPr>
        <w:t>11</w:t>
      </w:r>
    </w:p>
    <w:p w:rsidR="00603EE1" w:rsidRDefault="00603EE1"/>
    <w:p w:rsidR="00603EE1" w:rsidRDefault="003410AC">
      <w:pPr>
        <w:pStyle w:val="2"/>
        <w:rPr>
          <w:lang w:val="ru-RU"/>
        </w:rPr>
      </w:pPr>
      <w:bookmarkStart w:id="437" w:name="type858"/>
      <w:bookmarkStart w:id="438" w:name="_Toc162454008"/>
      <w:r>
        <w:rPr>
          <w:lang w:val="ru-RU"/>
        </w:rPr>
        <w:t>CBDCTempIDRFNumber</w:t>
      </w:r>
      <w:bookmarkEnd w:id="437"/>
      <w:bookmarkEnd w:id="438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(Номер документа "Временное удостоверение личности гражданина РФ". Допускаются буквы (русский язык), цифры, спецсимволы -  - (+, ().-/№ '@"))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 xml:space="preserve">Разновидность типа: </w:t>
      </w:r>
      <w:r>
        <w:rPr>
          <w:lang w:eastAsia="en-US"/>
        </w:rPr>
        <w:t>Текст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>Формат: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мин.: </w:t>
      </w:r>
      <w:r>
        <w:rPr>
          <w:noProof/>
          <w:lang w:eastAsia="x-none"/>
        </w:rPr>
        <w:t>1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макс.: </w:t>
      </w:r>
      <w:r>
        <w:rPr>
          <w:noProof/>
          <w:lang w:eastAsia="x-none"/>
        </w:rPr>
        <w:t>8</w:t>
      </w:r>
    </w:p>
    <w:p w:rsidR="00603EE1" w:rsidRDefault="00603EE1"/>
    <w:p w:rsidR="00603EE1" w:rsidRDefault="003410AC">
      <w:pPr>
        <w:pStyle w:val="2"/>
        <w:rPr>
          <w:lang w:val="ru-RU"/>
        </w:rPr>
      </w:pPr>
      <w:bookmarkStart w:id="439" w:name="type859"/>
      <w:bookmarkStart w:id="440" w:name="_Toc162454009"/>
      <w:r>
        <w:rPr>
          <w:lang w:val="ru-RU"/>
        </w:rPr>
        <w:t>CBDCTempIDRFSeries</w:t>
      </w:r>
      <w:bookmarkEnd w:id="439"/>
      <w:bookmarkEnd w:id="440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(Серия документа "Временное удостоверение личности гражданина РФ". Допускаются буквы (русский язык), цифры, спецсимволы - (+, ().-/№ '@"))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 xml:space="preserve">Разновидность типа: </w:t>
      </w:r>
      <w:r>
        <w:rPr>
          <w:lang w:eastAsia="en-US"/>
        </w:rPr>
        <w:t>Текст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>Формат: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>Длина м</w:t>
      </w:r>
      <w:r>
        <w:rPr>
          <w:lang w:eastAsia="en-US"/>
        </w:rPr>
        <w:t xml:space="preserve">ин.: </w:t>
      </w:r>
      <w:r>
        <w:rPr>
          <w:noProof/>
          <w:lang w:eastAsia="x-none"/>
        </w:rPr>
        <w:t>1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макс.: </w:t>
      </w:r>
      <w:r>
        <w:rPr>
          <w:noProof/>
          <w:lang w:eastAsia="x-none"/>
        </w:rPr>
        <w:t>2</w:t>
      </w:r>
    </w:p>
    <w:p w:rsidR="00603EE1" w:rsidRDefault="00603EE1"/>
    <w:p w:rsidR="00603EE1" w:rsidRDefault="003410AC">
      <w:pPr>
        <w:pStyle w:val="2"/>
        <w:rPr>
          <w:lang w:val="ru-RU"/>
        </w:rPr>
      </w:pPr>
      <w:bookmarkStart w:id="441" w:name="type860"/>
      <w:bookmarkStart w:id="442" w:name="_Toc162454010"/>
      <w:r>
        <w:rPr>
          <w:lang w:val="ru-RU"/>
        </w:rPr>
        <w:t>CBDCWalletIdentification1</w:t>
      </w:r>
      <w:bookmarkEnd w:id="441"/>
      <w:bookmarkEnd w:id="442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 xml:space="preserve">(Идентификатор СЦР Участника Системы должен иметь вид:  g.**.cbrdc.wlt.&lt;тип кошелька&gt;.&lt;UUID&gt; где ** - идентификатор резидентства, &lt;тип СЦР&gt; может принимать значения: clt – СЦР Клиента; fi – СЦР </w:t>
      </w:r>
      <w:r>
        <w:rPr>
          <w:noProof/>
          <w:sz w:val="24"/>
          <w:lang w:val="ru-RU" w:eastAsia="x-none"/>
        </w:rPr>
        <w:t>ФП; iss – эмиссионный СЦР.)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 xml:space="preserve">Разновидность типа: </w:t>
      </w:r>
      <w:r>
        <w:rPr>
          <w:lang w:eastAsia="en-US"/>
        </w:rPr>
        <w:t>Текст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>Формат: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Паттерн: </w:t>
      </w:r>
      <w:r>
        <w:rPr>
          <w:noProof/>
          <w:lang w:eastAsia="x-none"/>
        </w:rPr>
        <w:t>g\.[a-z]{2}\.cbrdc\.wlt\.(clt|fi|iss)\.[a-f0-9]{8}-[a-f0-9]{4}-4[a-f0-9]{3}-[89ab][a-f0-9]{3}-[a-f0-9]{12}</w:t>
      </w:r>
    </w:p>
    <w:p w:rsidR="00603EE1" w:rsidRDefault="00603EE1"/>
    <w:p w:rsidR="00603EE1" w:rsidRDefault="003410AC">
      <w:pPr>
        <w:pStyle w:val="2"/>
        <w:rPr>
          <w:lang w:val="ru-RU"/>
        </w:rPr>
      </w:pPr>
      <w:bookmarkStart w:id="443" w:name="type861"/>
      <w:bookmarkStart w:id="444" w:name="_Toc162454011"/>
      <w:r>
        <w:rPr>
          <w:lang w:val="ru-RU"/>
        </w:rPr>
        <w:t>CBDCbase64binary</w:t>
      </w:r>
      <w:bookmarkEnd w:id="443"/>
      <w:bookmarkEnd w:id="444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(Для заполнения двоичными данными ненулевой длины</w:t>
      </w:r>
      <w:r>
        <w:rPr>
          <w:noProof/>
          <w:sz w:val="24"/>
          <w:lang w:val="ru-RU" w:eastAsia="x-none"/>
        </w:rPr>
        <w:t>.)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 xml:space="preserve">Разновидность типа: </w:t>
      </w:r>
      <w:r>
        <w:rPr>
          <w:lang w:eastAsia="en-US"/>
        </w:rPr>
        <w:t>Двоичный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>Формат: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мин.: </w:t>
      </w:r>
      <w:r>
        <w:rPr>
          <w:noProof/>
          <w:lang w:eastAsia="x-none"/>
        </w:rPr>
        <w:t>4</w:t>
      </w:r>
    </w:p>
    <w:p w:rsidR="00603EE1" w:rsidRDefault="00603EE1"/>
    <w:p w:rsidR="00603EE1" w:rsidRDefault="003410AC">
      <w:pPr>
        <w:pStyle w:val="2"/>
        <w:rPr>
          <w:lang w:val="ru-RU"/>
        </w:rPr>
      </w:pPr>
      <w:bookmarkStart w:id="445" w:name="type862"/>
      <w:bookmarkStart w:id="446" w:name="_Toc162454012"/>
      <w:r>
        <w:rPr>
          <w:lang w:val="ru-RU"/>
        </w:rPr>
        <w:t>CBRFAccountIdentifier</w:t>
      </w:r>
      <w:bookmarkEnd w:id="445"/>
      <w:bookmarkEnd w:id="446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(Идентификатор счета)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 xml:space="preserve">Разновидность типа: </w:t>
      </w:r>
      <w:r>
        <w:rPr>
          <w:lang w:eastAsia="en-US"/>
        </w:rPr>
        <w:t>Текст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>Формат: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Паттерн: </w:t>
      </w:r>
      <w:r>
        <w:rPr>
          <w:noProof/>
          <w:lang w:eastAsia="x-none"/>
        </w:rPr>
        <w:t>[0-9]{20}</w:t>
      </w:r>
    </w:p>
    <w:p w:rsidR="00603EE1" w:rsidRDefault="00603EE1"/>
    <w:p w:rsidR="00603EE1" w:rsidRDefault="003410AC">
      <w:pPr>
        <w:pStyle w:val="2"/>
        <w:rPr>
          <w:lang w:val="ru-RU"/>
        </w:rPr>
      </w:pPr>
      <w:bookmarkStart w:id="447" w:name="type863"/>
      <w:bookmarkStart w:id="448" w:name="_Toc162454013"/>
      <w:r>
        <w:rPr>
          <w:lang w:val="ru-RU"/>
        </w:rPr>
        <w:t>CBRFNationalBIC</w:t>
      </w:r>
      <w:bookmarkEnd w:id="447"/>
      <w:bookmarkEnd w:id="448"/>
    </w:p>
    <w:p w:rsidR="00603EE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(Для указания БИК)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 xml:space="preserve">Разновидность типа: </w:t>
      </w:r>
      <w:r>
        <w:rPr>
          <w:lang w:eastAsia="en-US"/>
        </w:rPr>
        <w:t>Текст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>Формат: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Паттерн: </w:t>
      </w:r>
      <w:r>
        <w:rPr>
          <w:noProof/>
          <w:lang w:eastAsia="x-none"/>
        </w:rPr>
        <w:t>[0-9]{9}</w:t>
      </w:r>
    </w:p>
    <w:p w:rsidR="00603EE1" w:rsidRDefault="00603EE1"/>
    <w:p w:rsidR="00603EE1" w:rsidRDefault="003410AC">
      <w:pPr>
        <w:pStyle w:val="2"/>
        <w:rPr>
          <w:lang w:val="ru-RU"/>
        </w:rPr>
      </w:pPr>
      <w:bookmarkStart w:id="449" w:name="type864"/>
      <w:bookmarkStart w:id="450" w:name="_Toc162454014"/>
      <w:r>
        <w:rPr>
          <w:lang w:val="ru-RU"/>
        </w:rPr>
        <w:t>Max34Text</w:t>
      </w:r>
      <w:bookmarkEnd w:id="449"/>
      <w:bookmarkEnd w:id="450"/>
    </w:p>
    <w:p w:rsidR="00603EE1" w:rsidRPr="00217B7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eastAsia="x-none"/>
        </w:rPr>
      </w:pPr>
      <w:r>
        <w:rPr>
          <w:i/>
          <w:sz w:val="24"/>
          <w:lang w:val="ru-RU" w:eastAsia="x-none"/>
        </w:rPr>
        <w:t>Описание</w:t>
      </w:r>
      <w:r w:rsidRPr="00217B71">
        <w:rPr>
          <w:i/>
          <w:sz w:val="24"/>
          <w:lang w:eastAsia="x-none"/>
        </w:rPr>
        <w:t xml:space="preserve">: </w:t>
      </w:r>
      <w:r w:rsidRPr="00217B71">
        <w:rPr>
          <w:noProof/>
          <w:sz w:val="24"/>
          <w:lang w:eastAsia="x-none"/>
        </w:rPr>
        <w:t>Specifies a character string with a maximum length of 34 characters.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 xml:space="preserve">Разновидность типа: </w:t>
      </w:r>
      <w:r>
        <w:rPr>
          <w:lang w:eastAsia="en-US"/>
        </w:rPr>
        <w:t>Текст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lastRenderedPageBreak/>
        <w:t>Формат: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мин.: </w:t>
      </w:r>
      <w:r>
        <w:rPr>
          <w:noProof/>
          <w:lang w:eastAsia="x-none"/>
        </w:rPr>
        <w:t>1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макс.: </w:t>
      </w:r>
      <w:r>
        <w:rPr>
          <w:noProof/>
          <w:lang w:eastAsia="x-none"/>
        </w:rPr>
        <w:t>34</w:t>
      </w:r>
    </w:p>
    <w:p w:rsidR="00603EE1" w:rsidRDefault="00603EE1"/>
    <w:p w:rsidR="00603EE1" w:rsidRDefault="003410AC">
      <w:pPr>
        <w:pStyle w:val="2"/>
        <w:rPr>
          <w:lang w:val="ru-RU"/>
        </w:rPr>
      </w:pPr>
      <w:bookmarkStart w:id="451" w:name="type865"/>
      <w:bookmarkStart w:id="452" w:name="_Toc162454015"/>
      <w:r>
        <w:rPr>
          <w:lang w:val="ru-RU"/>
        </w:rPr>
        <w:t>Max4Text</w:t>
      </w:r>
      <w:bookmarkEnd w:id="451"/>
      <w:bookmarkEnd w:id="452"/>
    </w:p>
    <w:p w:rsidR="00603EE1" w:rsidRPr="00217B71" w:rsidRDefault="003410AC">
      <w:pPr>
        <w:pStyle w:val="a2"/>
        <w:ind w:left="720" w:firstLine="0"/>
        <w:contextualSpacing/>
        <w:jc w:val="left"/>
        <w:outlineLvl w:val="9"/>
        <w:rPr>
          <w:sz w:val="24"/>
          <w:lang w:eastAsia="x-none"/>
        </w:rPr>
      </w:pPr>
      <w:r>
        <w:rPr>
          <w:i/>
          <w:sz w:val="24"/>
          <w:lang w:val="ru-RU" w:eastAsia="x-none"/>
        </w:rPr>
        <w:t>Описание</w:t>
      </w:r>
      <w:r w:rsidRPr="00217B71">
        <w:rPr>
          <w:i/>
          <w:sz w:val="24"/>
          <w:lang w:eastAsia="x-none"/>
        </w:rPr>
        <w:t xml:space="preserve">: </w:t>
      </w:r>
      <w:r w:rsidRPr="00217B71">
        <w:rPr>
          <w:noProof/>
          <w:sz w:val="24"/>
          <w:lang w:eastAsia="x-none"/>
        </w:rPr>
        <w:t>Specifies a character string with a maximum length of 4 characters.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 xml:space="preserve">Разновидность типа: </w:t>
      </w:r>
      <w:r>
        <w:rPr>
          <w:lang w:eastAsia="en-US"/>
        </w:rPr>
        <w:t>Текст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>Формат: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мин.: </w:t>
      </w:r>
      <w:r>
        <w:rPr>
          <w:noProof/>
          <w:lang w:eastAsia="x-none"/>
        </w:rPr>
        <w:t>1</w:t>
      </w:r>
    </w:p>
    <w:p w:rsidR="00603EE1" w:rsidRDefault="003410AC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макс.: </w:t>
      </w:r>
      <w:r>
        <w:rPr>
          <w:noProof/>
          <w:lang w:eastAsia="x-none"/>
        </w:rPr>
        <w:t>4</w:t>
      </w:r>
    </w:p>
    <w:p w:rsidR="00603EE1" w:rsidRDefault="00603EE1">
      <w:pPr>
        <w:spacing w:line="360" w:lineRule="auto"/>
        <w:contextualSpacing/>
        <w:jc w:val="both"/>
        <w:rPr>
          <w:noProof/>
          <w:lang w:val="en-US" w:eastAsia="x-none"/>
        </w:rPr>
        <w:sectPr w:rsidR="00603EE1">
          <w:pgSz w:w="16840" w:h="11900" w:orient="landscape"/>
          <w:pgMar w:top="1276" w:right="1134" w:bottom="850" w:left="1134" w:header="708" w:footer="708" w:gutter="0"/>
          <w:cols w:space="708"/>
          <w:docGrid w:linePitch="360"/>
        </w:sectPr>
      </w:pPr>
    </w:p>
    <w:p w:rsidR="00603EE1" w:rsidRDefault="00603EE1" w:rsidP="00D852CF">
      <w:pPr>
        <w:pStyle w:val="1"/>
        <w:numPr>
          <w:ilvl w:val="0"/>
          <w:numId w:val="0"/>
        </w:numPr>
        <w:jc w:val="left"/>
        <w:rPr>
          <w:noProof/>
          <w:lang w:val="en-US" w:eastAsia="x-none"/>
        </w:rPr>
      </w:pPr>
    </w:p>
    <w:sectPr w:rsidR="00603EE1">
      <w:pgSz w:w="16840" w:h="11900" w:orient="landscape"/>
      <w:pgMar w:top="127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10AC" w:rsidRDefault="003410AC" w:rsidP="001C31AC">
      <w:r>
        <w:separator/>
      </w:r>
    </w:p>
  </w:endnote>
  <w:endnote w:type="continuationSeparator" w:id="0">
    <w:p w:rsidR="003410AC" w:rsidRDefault="003410AC" w:rsidP="001C31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??????????">
    <w:altName w:val="Times New Roman"/>
    <w:charset w:val="00"/>
    <w:family w:val="auto"/>
    <w:pitch w:val="variable"/>
    <w:sig w:usb0="00000000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iragino Mincho ProN W3">
    <w:charset w:val="80"/>
    <w:family w:val="auto"/>
    <w:pitch w:val="variable"/>
    <w:sig w:usb0="E00002FF" w:usb1="7AC7FFFF" w:usb2="00000012" w:usb3="00000000" w:csb0="0002000D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10AC" w:rsidRDefault="003410AC" w:rsidP="001C31AC">
      <w:r>
        <w:separator/>
      </w:r>
    </w:p>
  </w:footnote>
  <w:footnote w:type="continuationSeparator" w:id="0">
    <w:p w:rsidR="003410AC" w:rsidRDefault="003410AC" w:rsidP="001C31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6A70" w:rsidRDefault="00C46A70" w:rsidP="00301B55">
    <w:pPr>
      <w:pStyle w:val="aa"/>
    </w:pPr>
    <w:r w:rsidRPr="00C66CFD">
      <w:fldChar w:fldCharType="begin"/>
    </w:r>
    <w:r w:rsidRPr="00C66CFD">
      <w:instrText>PAGE  \* Arabic  \* MERGEFORMAT</w:instrText>
    </w:r>
    <w:r w:rsidRPr="00C66CFD">
      <w:fldChar w:fldCharType="separate"/>
    </w:r>
    <w:r>
      <w:rPr>
        <w:noProof/>
      </w:rPr>
      <w:t>2</w:t>
    </w:r>
    <w:r w:rsidRPr="00C66CFD"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6A70" w:rsidRPr="00970E05" w:rsidRDefault="00C46A70" w:rsidP="00301B55">
    <w:pPr>
      <w:pStyle w:val="aa"/>
      <w:rPr>
        <w:rFonts w:ascii="Arial" w:hAnsi="Arial" w:cs="Arial"/>
        <w:sz w:val="24"/>
        <w:szCs w:val="24"/>
      </w:rPr>
    </w:pPr>
    <w:r w:rsidRPr="00970E05">
      <w:rPr>
        <w:rFonts w:ascii="Arial" w:hAnsi="Arial" w:cs="Arial"/>
        <w:sz w:val="24"/>
        <w:szCs w:val="24"/>
      </w:rPr>
      <w:fldChar w:fldCharType="begin"/>
    </w:r>
    <w:r w:rsidRPr="00970E05">
      <w:rPr>
        <w:rFonts w:ascii="Arial" w:hAnsi="Arial" w:cs="Arial"/>
        <w:sz w:val="24"/>
        <w:szCs w:val="24"/>
      </w:rPr>
      <w:instrText>PAGE  \* Arabic  \* MERGEFORMAT</w:instrText>
    </w:r>
    <w:r w:rsidRPr="00970E05">
      <w:rPr>
        <w:rFonts w:ascii="Arial" w:hAnsi="Arial" w:cs="Arial"/>
        <w:sz w:val="24"/>
        <w:szCs w:val="24"/>
      </w:rPr>
      <w:fldChar w:fldCharType="separate"/>
    </w:r>
    <w:r w:rsidR="00D852CF">
      <w:rPr>
        <w:rFonts w:ascii="Arial" w:hAnsi="Arial" w:cs="Arial"/>
        <w:noProof/>
        <w:sz w:val="24"/>
        <w:szCs w:val="24"/>
      </w:rPr>
      <w:t>115</w:t>
    </w:r>
    <w:r w:rsidRPr="00970E05">
      <w:rPr>
        <w:rFonts w:ascii="Arial" w:hAnsi="Arial" w:cs="Arial"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hybridMultilevel"/>
    <w:tmpl w:val="00000001"/>
    <w:lvl w:ilvl="0" w:tplc="00000001">
      <w:start w:val="7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1A2543"/>
    <w:multiLevelType w:val="multilevel"/>
    <w:tmpl w:val="819E2AD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26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sz w:val="2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6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6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6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6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6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6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6"/>
      </w:rPr>
    </w:lvl>
  </w:abstractNum>
  <w:abstractNum w:abstractNumId="2" w15:restartNumberingAfterBreak="0">
    <w:nsid w:val="026D4F7B"/>
    <w:multiLevelType w:val="multilevel"/>
    <w:tmpl w:val="AC7C84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C7D4D8E"/>
    <w:multiLevelType w:val="hybridMultilevel"/>
    <w:tmpl w:val="F4FAB0DC"/>
    <w:lvl w:ilvl="0" w:tplc="0BE6DEDA">
      <w:start w:val="1"/>
      <w:numFmt w:val="decimal"/>
      <w:lvlText w:val="%1."/>
      <w:lvlJc w:val="left"/>
      <w:pPr>
        <w:ind w:left="720" w:hanging="360"/>
      </w:pPr>
      <w:rPr>
        <w:rFonts w:asciiTheme="minorHAnsi" w:eastAsiaTheme="majorEastAsia" w:hAnsiTheme="minorHAnsi" w:cstheme="minorBid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B76EA"/>
    <w:multiLevelType w:val="hybridMultilevel"/>
    <w:tmpl w:val="8662ECC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BF03E69"/>
    <w:multiLevelType w:val="multilevel"/>
    <w:tmpl w:val="C7B276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6" w15:restartNumberingAfterBreak="0">
    <w:nsid w:val="2F7B4DF0"/>
    <w:multiLevelType w:val="multilevel"/>
    <w:tmpl w:val="556434D8"/>
    <w:lvl w:ilvl="0">
      <w:start w:val="2"/>
      <w:numFmt w:val="decimal"/>
      <w:lvlText w:val="%1."/>
      <w:lvlJc w:val="left"/>
      <w:pPr>
        <w:ind w:left="400" w:hanging="400"/>
      </w:pPr>
      <w:rPr>
        <w:rFonts w:hint="default"/>
        <w:sz w:val="26"/>
      </w:rPr>
    </w:lvl>
    <w:lvl w:ilvl="1">
      <w:start w:val="2"/>
      <w:numFmt w:val="decimal"/>
      <w:lvlText w:val="%1.%2."/>
      <w:lvlJc w:val="left"/>
      <w:pPr>
        <w:ind w:left="400" w:hanging="400"/>
      </w:pPr>
      <w:rPr>
        <w:rFonts w:hint="default"/>
        <w:sz w:val="2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6"/>
      </w:rPr>
    </w:lvl>
  </w:abstractNum>
  <w:abstractNum w:abstractNumId="7" w15:restartNumberingAfterBreak="0">
    <w:nsid w:val="3135707F"/>
    <w:multiLevelType w:val="multilevel"/>
    <w:tmpl w:val="CE760F7C"/>
    <w:lvl w:ilvl="0">
      <w:start w:val="1"/>
      <w:numFmt w:val="decimal"/>
      <w:pStyle w:val="a"/>
      <w:suff w:val="space"/>
      <w:lvlText w:val="%1)"/>
      <w:lvlJc w:val="left"/>
      <w:pPr>
        <w:ind w:firstLine="709"/>
      </w:pPr>
      <w:rPr>
        <w:rFonts w:ascii="Times New Roman" w:hAnsi="Times New Roman" w:cs="Times New Roman" w:hint="default"/>
        <w:b w:val="0"/>
        <w:i w:val="0"/>
        <w:sz w:val="30"/>
      </w:rPr>
    </w:lvl>
    <w:lvl w:ilvl="1">
      <w:start w:val="1"/>
      <w:numFmt w:val="decimal"/>
      <w:suff w:val="space"/>
      <w:lvlText w:val="%2."/>
      <w:lvlJc w:val="left"/>
      <w:rPr>
        <w:rFonts w:ascii="Times New Roman" w:hAnsi="Times New Roman" w:cs="Times New Roman" w:hint="default"/>
        <w:b w:val="0"/>
        <w:i w:val="0"/>
        <w:sz w:val="30"/>
      </w:rPr>
    </w:lvl>
    <w:lvl w:ilvl="2">
      <w:start w:val="1"/>
      <w:numFmt w:val="decimal"/>
      <w:lvlRestart w:val="0"/>
      <w:suff w:val="space"/>
      <w:lvlText w:val="%3."/>
      <w:lvlJc w:val="left"/>
      <w:pPr>
        <w:ind w:firstLine="709"/>
      </w:pPr>
      <w:rPr>
        <w:rFonts w:ascii="Times New Roman" w:hAnsi="Times New Roman" w:cs="Times New Roman" w:hint="default"/>
        <w:b w:val="0"/>
        <w:i w:val="0"/>
        <w:sz w:val="30"/>
      </w:rPr>
    </w:lvl>
    <w:lvl w:ilvl="3">
      <w:start w:val="1"/>
      <w:numFmt w:val="decimal"/>
      <w:lvlText w:val="%4)"/>
      <w:lvlJc w:val="left"/>
      <w:pPr>
        <w:ind w:firstLine="709"/>
      </w:pPr>
      <w:rPr>
        <w:rFonts w:ascii="Times New Roman" w:hAnsi="Times New Roman" w:cs="Times New Roman" w:hint="default"/>
        <w:b w:val="0"/>
        <w:i w:val="0"/>
        <w:sz w:val="30"/>
      </w:rPr>
    </w:lvl>
    <w:lvl w:ilvl="4">
      <w:start w:val="1"/>
      <w:numFmt w:val="decimal"/>
      <w:lvlRestart w:val="0"/>
      <w:lvlText w:val="%1.%5"/>
      <w:lvlJc w:val="left"/>
      <w:pPr>
        <w:tabs>
          <w:tab w:val="num" w:pos="851"/>
        </w:tabs>
        <w:ind w:firstLine="720"/>
      </w:pPr>
      <w:rPr>
        <w:rFonts w:cs="Times New Roman" w:hint="default"/>
      </w:rPr>
    </w:lvl>
    <w:lvl w:ilvl="5">
      <w:start w:val="1"/>
      <w:numFmt w:val="decimal"/>
      <w:lvlRestart w:val="0"/>
      <w:lvlText w:val="%1.%2.%6"/>
      <w:lvlJc w:val="left"/>
      <w:pPr>
        <w:tabs>
          <w:tab w:val="num" w:pos="851"/>
        </w:tabs>
        <w:ind w:firstLine="720"/>
      </w:pPr>
      <w:rPr>
        <w:rFonts w:cs="Times New Roman" w:hint="default"/>
      </w:rPr>
    </w:lvl>
    <w:lvl w:ilvl="6">
      <w:start w:val="1"/>
      <w:numFmt w:val="decimal"/>
      <w:lvlRestart w:val="0"/>
      <w:lvlText w:val="%1.%2.%3.%7"/>
      <w:lvlJc w:val="left"/>
      <w:pPr>
        <w:tabs>
          <w:tab w:val="num" w:pos="851"/>
        </w:tabs>
        <w:ind w:firstLine="720"/>
      </w:pPr>
      <w:rPr>
        <w:rFonts w:cs="Times New Roman" w:hint="default"/>
      </w:rPr>
    </w:lvl>
    <w:lvl w:ilvl="7">
      <w:start w:val="1"/>
      <w:numFmt w:val="decimal"/>
      <w:lvlRestart w:val="0"/>
      <w:lvlText w:val="%1.%2.%3.%4.%8"/>
      <w:lvlJc w:val="left"/>
      <w:pPr>
        <w:tabs>
          <w:tab w:val="num" w:pos="851"/>
        </w:tabs>
        <w:ind w:firstLine="72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31"/>
        </w:tabs>
        <w:ind w:left="3231" w:hanging="1584"/>
      </w:pPr>
      <w:rPr>
        <w:rFonts w:cs="Times New Roman" w:hint="default"/>
      </w:rPr>
    </w:lvl>
  </w:abstractNum>
  <w:abstractNum w:abstractNumId="8" w15:restartNumberingAfterBreak="0">
    <w:nsid w:val="34EF7695"/>
    <w:multiLevelType w:val="multilevel"/>
    <w:tmpl w:val="C7B276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9" w15:restartNumberingAfterBreak="0">
    <w:nsid w:val="4A5444D0"/>
    <w:multiLevelType w:val="multilevel"/>
    <w:tmpl w:val="25DA90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0" w15:restartNumberingAfterBreak="0">
    <w:nsid w:val="4EFC5E88"/>
    <w:multiLevelType w:val="multilevel"/>
    <w:tmpl w:val="827C38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578304ED"/>
    <w:multiLevelType w:val="multilevel"/>
    <w:tmpl w:val="FD52FAC8"/>
    <w:lvl w:ilvl="0">
      <w:start w:val="1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2"/>
      <w:isLgl/>
      <w:lvlText w:val="%1.%2."/>
      <w:lvlJc w:val="left"/>
      <w:pPr>
        <w:ind w:left="1429" w:hanging="720"/>
      </w:pPr>
      <w:rPr>
        <w:rFonts w:hint="default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2" w15:restartNumberingAfterBreak="0">
    <w:nsid w:val="7C9A6348"/>
    <w:multiLevelType w:val="multilevel"/>
    <w:tmpl w:val="25DA90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6"/>
  </w:num>
  <w:num w:numId="5">
    <w:abstractNumId w:val="10"/>
  </w:num>
  <w:num w:numId="6">
    <w:abstractNumId w:val="11"/>
  </w:num>
  <w:num w:numId="7">
    <w:abstractNumId w:val="9"/>
  </w:num>
  <w:num w:numId="8">
    <w:abstractNumId w:val="4"/>
  </w:num>
  <w:num w:numId="9">
    <w:abstractNumId w:val="12"/>
  </w:num>
  <w:num w:numId="10">
    <w:abstractNumId w:val="3"/>
  </w:num>
  <w:num w:numId="11">
    <w:abstractNumId w:val="8"/>
  </w:num>
  <w:num w:numId="12">
    <w:abstractNumId w:val="5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855494"/>
    <w:rsid w:val="00006E50"/>
    <w:rsid w:val="00012CB8"/>
    <w:rsid w:val="00012FBC"/>
    <w:rsid w:val="00020D43"/>
    <w:rsid w:val="000305D5"/>
    <w:rsid w:val="000332A7"/>
    <w:rsid w:val="000364DD"/>
    <w:rsid w:val="000372C2"/>
    <w:rsid w:val="00037CC0"/>
    <w:rsid w:val="00040567"/>
    <w:rsid w:val="00051541"/>
    <w:rsid w:val="00051771"/>
    <w:rsid w:val="00063D90"/>
    <w:rsid w:val="00066225"/>
    <w:rsid w:val="00070402"/>
    <w:rsid w:val="00072055"/>
    <w:rsid w:val="00072DA2"/>
    <w:rsid w:val="000876C3"/>
    <w:rsid w:val="000A2F89"/>
    <w:rsid w:val="000A434C"/>
    <w:rsid w:val="000C0CAF"/>
    <w:rsid w:val="000C742A"/>
    <w:rsid w:val="000D3E47"/>
    <w:rsid w:val="000D7D79"/>
    <w:rsid w:val="000E061B"/>
    <w:rsid w:val="000F6012"/>
    <w:rsid w:val="00116BB4"/>
    <w:rsid w:val="0012452A"/>
    <w:rsid w:val="001471F4"/>
    <w:rsid w:val="00151FE4"/>
    <w:rsid w:val="00163758"/>
    <w:rsid w:val="001641AB"/>
    <w:rsid w:val="00165F7A"/>
    <w:rsid w:val="00182092"/>
    <w:rsid w:val="00187F12"/>
    <w:rsid w:val="00190A0A"/>
    <w:rsid w:val="001A46DF"/>
    <w:rsid w:val="001A4A1E"/>
    <w:rsid w:val="001A6CDA"/>
    <w:rsid w:val="001B2346"/>
    <w:rsid w:val="001B2A16"/>
    <w:rsid w:val="001B2C68"/>
    <w:rsid w:val="001C31AC"/>
    <w:rsid w:val="001E081E"/>
    <w:rsid w:val="001F196F"/>
    <w:rsid w:val="001F3F5A"/>
    <w:rsid w:val="00217B71"/>
    <w:rsid w:val="00226986"/>
    <w:rsid w:val="002324AA"/>
    <w:rsid w:val="002354BB"/>
    <w:rsid w:val="0023594C"/>
    <w:rsid w:val="002471FA"/>
    <w:rsid w:val="00262C8B"/>
    <w:rsid w:val="00270CCF"/>
    <w:rsid w:val="00273A16"/>
    <w:rsid w:val="002765CB"/>
    <w:rsid w:val="00276644"/>
    <w:rsid w:val="0028045F"/>
    <w:rsid w:val="00283183"/>
    <w:rsid w:val="00286C57"/>
    <w:rsid w:val="002A7287"/>
    <w:rsid w:val="002B6DDA"/>
    <w:rsid w:val="002C26CE"/>
    <w:rsid w:val="002E6DD3"/>
    <w:rsid w:val="00301B55"/>
    <w:rsid w:val="0030437D"/>
    <w:rsid w:val="00305D3D"/>
    <w:rsid w:val="00316F20"/>
    <w:rsid w:val="00321909"/>
    <w:rsid w:val="00326842"/>
    <w:rsid w:val="003301E7"/>
    <w:rsid w:val="003338AD"/>
    <w:rsid w:val="0033778D"/>
    <w:rsid w:val="003407FB"/>
    <w:rsid w:val="003410AC"/>
    <w:rsid w:val="0034290E"/>
    <w:rsid w:val="003431FB"/>
    <w:rsid w:val="003434EE"/>
    <w:rsid w:val="00352C29"/>
    <w:rsid w:val="00361203"/>
    <w:rsid w:val="00366591"/>
    <w:rsid w:val="00367DF0"/>
    <w:rsid w:val="00376496"/>
    <w:rsid w:val="00380FCF"/>
    <w:rsid w:val="0039160C"/>
    <w:rsid w:val="00392469"/>
    <w:rsid w:val="003A568F"/>
    <w:rsid w:val="003A6C18"/>
    <w:rsid w:val="003B05A6"/>
    <w:rsid w:val="003B17B1"/>
    <w:rsid w:val="003D01E0"/>
    <w:rsid w:val="003D3F7A"/>
    <w:rsid w:val="003D7F95"/>
    <w:rsid w:val="003E4919"/>
    <w:rsid w:val="003F1BC0"/>
    <w:rsid w:val="00400BBC"/>
    <w:rsid w:val="00400EBC"/>
    <w:rsid w:val="004020EF"/>
    <w:rsid w:val="00406855"/>
    <w:rsid w:val="00415F7C"/>
    <w:rsid w:val="0041618D"/>
    <w:rsid w:val="00421D28"/>
    <w:rsid w:val="004228BE"/>
    <w:rsid w:val="0042348F"/>
    <w:rsid w:val="0043174E"/>
    <w:rsid w:val="004342EE"/>
    <w:rsid w:val="00440EA8"/>
    <w:rsid w:val="00443050"/>
    <w:rsid w:val="00454ED9"/>
    <w:rsid w:val="004762EB"/>
    <w:rsid w:val="00482D94"/>
    <w:rsid w:val="00487188"/>
    <w:rsid w:val="00490EDA"/>
    <w:rsid w:val="0049359B"/>
    <w:rsid w:val="00496F51"/>
    <w:rsid w:val="004A2F7B"/>
    <w:rsid w:val="004A79E2"/>
    <w:rsid w:val="004A7D39"/>
    <w:rsid w:val="004B16A0"/>
    <w:rsid w:val="004C4B70"/>
    <w:rsid w:val="004C4E5E"/>
    <w:rsid w:val="004C77F4"/>
    <w:rsid w:val="004D4DC4"/>
    <w:rsid w:val="004E5F1A"/>
    <w:rsid w:val="00502996"/>
    <w:rsid w:val="005275B9"/>
    <w:rsid w:val="005334BA"/>
    <w:rsid w:val="005506AF"/>
    <w:rsid w:val="0056202C"/>
    <w:rsid w:val="00565546"/>
    <w:rsid w:val="00570EEE"/>
    <w:rsid w:val="0057687B"/>
    <w:rsid w:val="00585AE0"/>
    <w:rsid w:val="005A01D5"/>
    <w:rsid w:val="005B1597"/>
    <w:rsid w:val="005B1A70"/>
    <w:rsid w:val="005B45EF"/>
    <w:rsid w:val="005B603A"/>
    <w:rsid w:val="005C0A40"/>
    <w:rsid w:val="005D3170"/>
    <w:rsid w:val="005E2A01"/>
    <w:rsid w:val="005F2034"/>
    <w:rsid w:val="005F4442"/>
    <w:rsid w:val="006002A5"/>
    <w:rsid w:val="00603AE9"/>
    <w:rsid w:val="00603EE1"/>
    <w:rsid w:val="00620FA7"/>
    <w:rsid w:val="006231F1"/>
    <w:rsid w:val="006232D0"/>
    <w:rsid w:val="006245E2"/>
    <w:rsid w:val="00632B46"/>
    <w:rsid w:val="00644075"/>
    <w:rsid w:val="0064725E"/>
    <w:rsid w:val="00647E74"/>
    <w:rsid w:val="00663AAE"/>
    <w:rsid w:val="00683E66"/>
    <w:rsid w:val="006A0011"/>
    <w:rsid w:val="006A050F"/>
    <w:rsid w:val="006A4F5B"/>
    <w:rsid w:val="006B3E5C"/>
    <w:rsid w:val="006B6349"/>
    <w:rsid w:val="006B70AE"/>
    <w:rsid w:val="006D0C35"/>
    <w:rsid w:val="006E09E6"/>
    <w:rsid w:val="006E114A"/>
    <w:rsid w:val="006E231D"/>
    <w:rsid w:val="006E44FF"/>
    <w:rsid w:val="006E6EF6"/>
    <w:rsid w:val="0071177C"/>
    <w:rsid w:val="00716247"/>
    <w:rsid w:val="00723CE1"/>
    <w:rsid w:val="00725562"/>
    <w:rsid w:val="00732A5E"/>
    <w:rsid w:val="00740294"/>
    <w:rsid w:val="00740F07"/>
    <w:rsid w:val="007464A5"/>
    <w:rsid w:val="007532A1"/>
    <w:rsid w:val="007576A5"/>
    <w:rsid w:val="0078757D"/>
    <w:rsid w:val="00791DCD"/>
    <w:rsid w:val="007A09B0"/>
    <w:rsid w:val="007B16C7"/>
    <w:rsid w:val="007B3D91"/>
    <w:rsid w:val="007C03C4"/>
    <w:rsid w:val="007C510D"/>
    <w:rsid w:val="007D0178"/>
    <w:rsid w:val="007E4324"/>
    <w:rsid w:val="007F1540"/>
    <w:rsid w:val="0082490E"/>
    <w:rsid w:val="00855494"/>
    <w:rsid w:val="0086354D"/>
    <w:rsid w:val="00871888"/>
    <w:rsid w:val="00876645"/>
    <w:rsid w:val="00880537"/>
    <w:rsid w:val="008848FE"/>
    <w:rsid w:val="008864EB"/>
    <w:rsid w:val="008923A0"/>
    <w:rsid w:val="008B4B3D"/>
    <w:rsid w:val="008C0E8F"/>
    <w:rsid w:val="008E3941"/>
    <w:rsid w:val="008F0240"/>
    <w:rsid w:val="008F1E5B"/>
    <w:rsid w:val="00904D23"/>
    <w:rsid w:val="0090738D"/>
    <w:rsid w:val="00916144"/>
    <w:rsid w:val="009362B6"/>
    <w:rsid w:val="009417D0"/>
    <w:rsid w:val="009431F6"/>
    <w:rsid w:val="009507C1"/>
    <w:rsid w:val="009557BE"/>
    <w:rsid w:val="0096124A"/>
    <w:rsid w:val="00970914"/>
    <w:rsid w:val="00970E05"/>
    <w:rsid w:val="00971CD2"/>
    <w:rsid w:val="00972274"/>
    <w:rsid w:val="00973D30"/>
    <w:rsid w:val="009A2A4F"/>
    <w:rsid w:val="009A2C3C"/>
    <w:rsid w:val="009B4BCC"/>
    <w:rsid w:val="009C014D"/>
    <w:rsid w:val="009C2AA9"/>
    <w:rsid w:val="009C36CE"/>
    <w:rsid w:val="009D1BD5"/>
    <w:rsid w:val="009D7517"/>
    <w:rsid w:val="009D7934"/>
    <w:rsid w:val="009E282A"/>
    <w:rsid w:val="009E2ECA"/>
    <w:rsid w:val="009E49FD"/>
    <w:rsid w:val="009E770F"/>
    <w:rsid w:val="00A0191D"/>
    <w:rsid w:val="00A0313E"/>
    <w:rsid w:val="00A04795"/>
    <w:rsid w:val="00A148F5"/>
    <w:rsid w:val="00A15FE4"/>
    <w:rsid w:val="00A25D21"/>
    <w:rsid w:val="00A265C3"/>
    <w:rsid w:val="00A45628"/>
    <w:rsid w:val="00A50686"/>
    <w:rsid w:val="00A51E4B"/>
    <w:rsid w:val="00A5203B"/>
    <w:rsid w:val="00A54C07"/>
    <w:rsid w:val="00A6027C"/>
    <w:rsid w:val="00A63D2A"/>
    <w:rsid w:val="00A671C1"/>
    <w:rsid w:val="00A70C8B"/>
    <w:rsid w:val="00A70FCF"/>
    <w:rsid w:val="00A71B89"/>
    <w:rsid w:val="00A825F7"/>
    <w:rsid w:val="00AA769F"/>
    <w:rsid w:val="00AB57AA"/>
    <w:rsid w:val="00AC63A3"/>
    <w:rsid w:val="00AD2BA9"/>
    <w:rsid w:val="00AD7F81"/>
    <w:rsid w:val="00AE0322"/>
    <w:rsid w:val="00AE0EAC"/>
    <w:rsid w:val="00AE2F82"/>
    <w:rsid w:val="00AF092E"/>
    <w:rsid w:val="00B02307"/>
    <w:rsid w:val="00B31C62"/>
    <w:rsid w:val="00B34314"/>
    <w:rsid w:val="00B369F0"/>
    <w:rsid w:val="00B40220"/>
    <w:rsid w:val="00B40515"/>
    <w:rsid w:val="00B61E99"/>
    <w:rsid w:val="00B63DEA"/>
    <w:rsid w:val="00B6407E"/>
    <w:rsid w:val="00B73831"/>
    <w:rsid w:val="00B904E6"/>
    <w:rsid w:val="00B94661"/>
    <w:rsid w:val="00B95D22"/>
    <w:rsid w:val="00BA7289"/>
    <w:rsid w:val="00BB6F77"/>
    <w:rsid w:val="00BC300A"/>
    <w:rsid w:val="00BD5E07"/>
    <w:rsid w:val="00BE0FD0"/>
    <w:rsid w:val="00BE2CC9"/>
    <w:rsid w:val="00BF1E0E"/>
    <w:rsid w:val="00BF5F3D"/>
    <w:rsid w:val="00BF6D9D"/>
    <w:rsid w:val="00C02877"/>
    <w:rsid w:val="00C02891"/>
    <w:rsid w:val="00C061A7"/>
    <w:rsid w:val="00C133A5"/>
    <w:rsid w:val="00C165D3"/>
    <w:rsid w:val="00C32B1D"/>
    <w:rsid w:val="00C46A70"/>
    <w:rsid w:val="00C514F8"/>
    <w:rsid w:val="00C56488"/>
    <w:rsid w:val="00C57CB7"/>
    <w:rsid w:val="00C622A6"/>
    <w:rsid w:val="00C658B9"/>
    <w:rsid w:val="00C75B56"/>
    <w:rsid w:val="00C875F0"/>
    <w:rsid w:val="00C87676"/>
    <w:rsid w:val="00C9179C"/>
    <w:rsid w:val="00C94FCF"/>
    <w:rsid w:val="00C970ED"/>
    <w:rsid w:val="00CA2841"/>
    <w:rsid w:val="00CC1133"/>
    <w:rsid w:val="00CC12E9"/>
    <w:rsid w:val="00CC5DDE"/>
    <w:rsid w:val="00CD189B"/>
    <w:rsid w:val="00CE2F0E"/>
    <w:rsid w:val="00CE7CFC"/>
    <w:rsid w:val="00D03CE0"/>
    <w:rsid w:val="00D04C4D"/>
    <w:rsid w:val="00D054A7"/>
    <w:rsid w:val="00D05BF2"/>
    <w:rsid w:val="00D16B6C"/>
    <w:rsid w:val="00D16D8E"/>
    <w:rsid w:val="00D20C0B"/>
    <w:rsid w:val="00D24A77"/>
    <w:rsid w:val="00D34039"/>
    <w:rsid w:val="00D4568D"/>
    <w:rsid w:val="00D47F59"/>
    <w:rsid w:val="00D526BD"/>
    <w:rsid w:val="00D57F5E"/>
    <w:rsid w:val="00D67E73"/>
    <w:rsid w:val="00D852CF"/>
    <w:rsid w:val="00DA3D11"/>
    <w:rsid w:val="00DB2871"/>
    <w:rsid w:val="00DC0BE9"/>
    <w:rsid w:val="00DC1688"/>
    <w:rsid w:val="00DC4BB5"/>
    <w:rsid w:val="00DD2686"/>
    <w:rsid w:val="00DD5C96"/>
    <w:rsid w:val="00DE36C9"/>
    <w:rsid w:val="00E01117"/>
    <w:rsid w:val="00E023B2"/>
    <w:rsid w:val="00E17C36"/>
    <w:rsid w:val="00E31EE1"/>
    <w:rsid w:val="00E53516"/>
    <w:rsid w:val="00E64F97"/>
    <w:rsid w:val="00E652B8"/>
    <w:rsid w:val="00E66062"/>
    <w:rsid w:val="00E80104"/>
    <w:rsid w:val="00E91986"/>
    <w:rsid w:val="00EB62E5"/>
    <w:rsid w:val="00EC1E7F"/>
    <w:rsid w:val="00EC6CE2"/>
    <w:rsid w:val="00ED21CB"/>
    <w:rsid w:val="00EF0721"/>
    <w:rsid w:val="00EF259B"/>
    <w:rsid w:val="00EF5126"/>
    <w:rsid w:val="00F14D39"/>
    <w:rsid w:val="00F20199"/>
    <w:rsid w:val="00F2503D"/>
    <w:rsid w:val="00F2715A"/>
    <w:rsid w:val="00F41610"/>
    <w:rsid w:val="00F4644B"/>
    <w:rsid w:val="00F47F38"/>
    <w:rsid w:val="00F55149"/>
    <w:rsid w:val="00F573B1"/>
    <w:rsid w:val="00F64F8A"/>
    <w:rsid w:val="00F676E8"/>
    <w:rsid w:val="00F7415F"/>
    <w:rsid w:val="00F75308"/>
    <w:rsid w:val="00FB2709"/>
    <w:rsid w:val="00FB787A"/>
    <w:rsid w:val="00FC719F"/>
    <w:rsid w:val="00FD0BF6"/>
    <w:rsid w:val="00FD2FB4"/>
    <w:rsid w:val="00FD6236"/>
    <w:rsid w:val="00FE2C6C"/>
    <w:rsid w:val="00FF4C1D"/>
    <w:rsid w:val="00FF7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A465F9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Pr>
      <w:rFonts w:ascii="Times New Roman" w:hAnsi="Times New Roman" w:cs="Times New Roman"/>
    </w:rPr>
  </w:style>
  <w:style w:type="paragraph" w:styleId="1">
    <w:name w:val="heading 1"/>
    <w:basedOn w:val="a1"/>
    <w:next w:val="a0"/>
    <w:link w:val="10"/>
    <w:uiPriority w:val="9"/>
    <w:qFormat/>
    <w:pPr>
      <w:keepNext/>
      <w:keepLines/>
      <w:numPr>
        <w:numId w:val="6"/>
      </w:numPr>
      <w:spacing w:before="360" w:after="360"/>
      <w:ind w:left="0" w:firstLine="0"/>
      <w:jc w:val="center"/>
      <w:outlineLvl w:val="0"/>
    </w:pPr>
    <w:rPr>
      <w:rFonts w:eastAsiaTheme="majorEastAsia"/>
      <w:b/>
      <w:bCs/>
      <w:caps/>
      <w:sz w:val="28"/>
      <w:lang w:eastAsia="en-US"/>
    </w:rPr>
  </w:style>
  <w:style w:type="paragraph" w:styleId="2">
    <w:name w:val="heading 2"/>
    <w:basedOn w:val="a2"/>
    <w:next w:val="a0"/>
    <w:link w:val="20"/>
    <w:uiPriority w:val="9"/>
    <w:unhideWhenUsed/>
    <w:qFormat/>
    <w:pPr>
      <w:numPr>
        <w:ilvl w:val="1"/>
        <w:numId w:val="6"/>
      </w:numPr>
      <w:spacing w:before="240"/>
      <w:contextualSpacing/>
      <w:jc w:val="left"/>
      <w:outlineLvl w:val="1"/>
    </w:pPr>
    <w:rPr>
      <w:b/>
      <w:sz w:val="24"/>
      <w:lang w:eastAsia="x-none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uiPriority w:val="9"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table" w:styleId="a6">
    <w:name w:val="Table Grid"/>
    <w:basedOn w:val="a4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3"/>
    <w:link w:val="1"/>
    <w:uiPriority w:val="9"/>
    <w:rPr>
      <w:rFonts w:ascii="Times New Roman" w:eastAsiaTheme="majorEastAsia" w:hAnsi="Times New Roman" w:cs="Times New Roman"/>
      <w:b/>
      <w:bCs/>
      <w:caps/>
      <w:sz w:val="28"/>
      <w:lang w:eastAsia="en-US"/>
    </w:rPr>
  </w:style>
  <w:style w:type="character" w:customStyle="1" w:styleId="20">
    <w:name w:val="Заголовок 2 Знак"/>
    <w:basedOn w:val="a3"/>
    <w:link w:val="2"/>
    <w:uiPriority w:val="9"/>
    <w:rPr>
      <w:rFonts w:ascii="Times New Roman" w:hAnsi="Times New Roman" w:cs="Times New Roman"/>
      <w:b/>
      <w:lang w:val="en-US" w:eastAsia="x-none"/>
    </w:rPr>
  </w:style>
  <w:style w:type="paragraph" w:customStyle="1" w:styleId="a7">
    <w:name w:val="л‡ћЦ’ћЋ – ђ_€–’”Ћ –_”ђЏ"/>
    <w:basedOn w:val="a0"/>
    <w:link w:val="a8"/>
    <w:qFormat/>
    <w:pPr>
      <w:spacing w:line="360" w:lineRule="auto"/>
      <w:ind w:firstLine="709"/>
      <w:jc w:val="both"/>
    </w:pPr>
    <w:rPr>
      <w:sz w:val="30"/>
      <w:lang w:eastAsia="en-US"/>
    </w:rPr>
  </w:style>
  <w:style w:type="character" w:customStyle="1" w:styleId="a8">
    <w:name w:val="л‡ћЦ’ћЋ – ђ_€–’”Ћ –_”ђЏ ‚’€ђ"/>
    <w:link w:val="a7"/>
    <w:locked/>
    <w:rPr>
      <w:rFonts w:ascii="Times New Roman" w:hAnsi="Times New Roman" w:cs="Times New Roman"/>
      <w:sz w:val="30"/>
      <w:lang w:eastAsia="en-US"/>
    </w:rPr>
  </w:style>
  <w:style w:type="paragraph" w:customStyle="1" w:styleId="a9">
    <w:name w:val="с€‡‘. ‚€‹”‘”‰”ђ"/>
    <w:qFormat/>
    <w:pPr>
      <w:keepNext/>
      <w:jc w:val="center"/>
    </w:pPr>
    <w:rPr>
      <w:rFonts w:ascii="Times New Roman" w:hAnsi="Times New Roman" w:cs="Times New Roman"/>
    </w:rPr>
  </w:style>
  <w:style w:type="paragraph" w:styleId="aa">
    <w:name w:val="header"/>
    <w:basedOn w:val="a0"/>
    <w:link w:val="ab"/>
    <w:uiPriority w:val="99"/>
    <w:unhideWhenUsed/>
    <w:pPr>
      <w:spacing w:line="360" w:lineRule="auto"/>
      <w:jc w:val="center"/>
    </w:pPr>
    <w:rPr>
      <w:sz w:val="30"/>
      <w:szCs w:val="22"/>
      <w:lang w:eastAsia="en-US"/>
    </w:rPr>
  </w:style>
  <w:style w:type="character" w:customStyle="1" w:styleId="ab">
    <w:name w:val="Верхний колонтитул Знак"/>
    <w:basedOn w:val="a3"/>
    <w:link w:val="aa"/>
    <w:uiPriority w:val="99"/>
    <w:rPr>
      <w:rFonts w:ascii="Times New Roman" w:hAnsi="Times New Roman" w:cs="Times New Roman"/>
      <w:sz w:val="30"/>
      <w:szCs w:val="22"/>
      <w:lang w:eastAsia="en-US"/>
    </w:rPr>
  </w:style>
  <w:style w:type="paragraph" w:customStyle="1" w:styleId="ac">
    <w:name w:val="с€‡‘. к€Ќ‰€’ЏЊ"/>
    <w:autoRedefine/>
    <w:qFormat/>
    <w:pPr>
      <w:keepNext/>
      <w:keepLines/>
      <w:spacing w:before="120"/>
      <w:jc w:val="center"/>
    </w:pPr>
    <w:rPr>
      <w:rFonts w:ascii="Times New Roman" w:hAnsi="Times New Roman" w:cs="Times New Roman"/>
      <w:bCs/>
      <w:sz w:val="30"/>
      <w:szCs w:val="28"/>
    </w:rPr>
  </w:style>
  <w:style w:type="paragraph" w:customStyle="1" w:styleId="ad">
    <w:name w:val="с€‡‘. м” їЏ_Џ’Њ"/>
    <w:basedOn w:val="a0"/>
    <w:link w:val="ae"/>
    <w:qFormat/>
    <w:pPr>
      <w:jc w:val="both"/>
    </w:pPr>
    <w:rPr>
      <w:rFonts w:cs="Arial"/>
      <w:bCs/>
      <w:szCs w:val="20"/>
    </w:rPr>
  </w:style>
  <w:style w:type="paragraph" w:customStyle="1" w:styleId="af">
    <w:name w:val="Ђ‘Ш —Љ€‘Њ’ЏШ"/>
    <w:basedOn w:val="a7"/>
    <w:link w:val="af0"/>
    <w:qFormat/>
    <w:rPr>
      <w:color w:val="7F7F7F" w:themeColor="text1" w:themeTint="80"/>
      <w:lang w:val="en-US"/>
    </w:rPr>
  </w:style>
  <w:style w:type="character" w:customStyle="1" w:styleId="af0">
    <w:name w:val="Ђ‘Ш —Љ€‘Њ’ЏШ ‚’€ђ"/>
    <w:basedOn w:val="a8"/>
    <w:link w:val="af"/>
    <w:locked/>
    <w:rPr>
      <w:rFonts w:ascii="Times New Roman" w:hAnsi="Times New Roman" w:cs="Times New Roman"/>
      <w:color w:val="7F7F7F" w:themeColor="text1" w:themeTint="80"/>
      <w:sz w:val="30"/>
      <w:lang w:val="en-US" w:eastAsia="en-US"/>
    </w:rPr>
  </w:style>
  <w:style w:type="paragraph" w:customStyle="1" w:styleId="af1">
    <w:name w:val="еЏЉ Љ”ђ—“Њ’€"/>
    <w:link w:val="af2"/>
    <w:qFormat/>
    <w:pPr>
      <w:keepLines/>
      <w:spacing w:after="440"/>
      <w:jc w:val="center"/>
    </w:pPr>
    <w:rPr>
      <w:rFonts w:ascii="Times New Roman ??????????" w:hAnsi="Times New Roman ??????????" w:cs="Times New Roman"/>
      <w:b/>
      <w:caps/>
      <w:sz w:val="30"/>
      <w:szCs w:val="30"/>
      <w:lang w:eastAsia="en-US"/>
    </w:rPr>
  </w:style>
  <w:style w:type="paragraph" w:customStyle="1" w:styleId="a">
    <w:name w:val="л‡ћЦ’ћЋ •Њ_ЊЦЏ–‘Њ’ЏЊ"/>
    <w:basedOn w:val="a0"/>
    <w:link w:val="af3"/>
    <w:qFormat/>
    <w:pPr>
      <w:numPr>
        <w:numId w:val="1"/>
      </w:numPr>
      <w:spacing w:line="360" w:lineRule="auto"/>
      <w:jc w:val="both"/>
    </w:pPr>
    <w:rPr>
      <w:sz w:val="30"/>
      <w:szCs w:val="22"/>
      <w:lang w:eastAsia="en-US"/>
    </w:rPr>
  </w:style>
  <w:style w:type="character" w:customStyle="1" w:styleId="af3">
    <w:name w:val="л‡ћЦ’ћЋ •Њ_ЊЦЏ–‘Њ’ЏЊ ‚’€ђ"/>
    <w:basedOn w:val="a3"/>
    <w:link w:val="a"/>
    <w:locked/>
    <w:rPr>
      <w:rFonts w:ascii="Times New Roman" w:hAnsi="Times New Roman" w:cs="Times New Roman"/>
      <w:sz w:val="30"/>
      <w:szCs w:val="22"/>
      <w:lang w:eastAsia="en-US"/>
    </w:rPr>
  </w:style>
  <w:style w:type="paragraph" w:customStyle="1" w:styleId="a2">
    <w:name w:val="л‡ћЦ’ћЋ – ’”“Њ_”“"/>
    <w:basedOn w:val="a7"/>
    <w:link w:val="af4"/>
    <w:qFormat/>
    <w:pPr>
      <w:outlineLvl w:val="2"/>
    </w:pPr>
    <w:rPr>
      <w:lang w:val="en-US"/>
    </w:rPr>
  </w:style>
  <w:style w:type="character" w:customStyle="1" w:styleId="af4">
    <w:name w:val="л‡ћЦ’ћЋ – ’”“Њ_”“ ‚’€ђ"/>
    <w:basedOn w:val="a8"/>
    <w:link w:val="a2"/>
    <w:locked/>
    <w:rPr>
      <w:rFonts w:ascii="Times New Roman" w:hAnsi="Times New Roman" w:cs="Times New Roman"/>
      <w:sz w:val="30"/>
      <w:lang w:val="en-US" w:eastAsia="en-US"/>
    </w:rPr>
  </w:style>
  <w:style w:type="character" w:customStyle="1" w:styleId="ae">
    <w:name w:val="с€‡‘. м” їЏ_Џ’Њ ‚’€ђ"/>
    <w:basedOn w:val="a3"/>
    <w:link w:val="ad"/>
    <w:locked/>
    <w:rPr>
      <w:rFonts w:ascii="Times New Roman" w:hAnsi="Times New Roman" w:cs="Arial"/>
      <w:bCs/>
      <w:szCs w:val="20"/>
    </w:rPr>
  </w:style>
  <w:style w:type="paragraph" w:styleId="af5">
    <w:name w:val="footer"/>
    <w:basedOn w:val="a0"/>
    <w:link w:val="af6"/>
    <w:uiPriority w:val="99"/>
    <w:unhideWhenUsed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3"/>
    <w:link w:val="af5"/>
    <w:uiPriority w:val="99"/>
  </w:style>
  <w:style w:type="character" w:customStyle="1" w:styleId="af2">
    <w:name w:val="еЏЉ Љ”ђ—“Њ’€ ‚’€ђ"/>
    <w:basedOn w:val="a3"/>
    <w:link w:val="af1"/>
    <w:locked/>
    <w:rPr>
      <w:rFonts w:ascii="Times New Roman ??????????" w:hAnsi="Times New Roman ??????????" w:cs="Times New Roman"/>
      <w:b/>
      <w:caps/>
      <w:sz w:val="30"/>
      <w:szCs w:val="30"/>
      <w:lang w:eastAsia="en-US"/>
    </w:rPr>
  </w:style>
  <w:style w:type="paragraph" w:styleId="a1">
    <w:name w:val="List Paragraph"/>
    <w:basedOn w:val="a0"/>
    <w:uiPriority w:val="34"/>
    <w:qFormat/>
    <w:pPr>
      <w:ind w:left="720"/>
      <w:contextualSpacing/>
    </w:pPr>
  </w:style>
  <w:style w:type="character" w:customStyle="1" w:styleId="30">
    <w:name w:val="Заголовок 3 Знак"/>
    <w:basedOn w:val="a3"/>
    <w:link w:val="3"/>
    <w:uiPriority w:val="9"/>
    <w:semiHidden/>
    <w:rPr>
      <w:rFonts w:asciiTheme="majorHAnsi" w:eastAsiaTheme="majorEastAsia" w:hAnsiTheme="majorHAnsi" w:cstheme="majorBidi"/>
      <w:color w:val="1F4D78" w:themeColor="accent1" w:themeShade="7F"/>
    </w:rPr>
  </w:style>
  <w:style w:type="character" w:styleId="af7">
    <w:name w:val="Hyperlink"/>
    <w:uiPriority w:val="99"/>
    <w:unhideWhenUsed/>
    <w:rPr>
      <w:color w:val="0563C1" w:themeColor="hyperlink"/>
      <w:u w:val="single"/>
    </w:rPr>
  </w:style>
  <w:style w:type="paragraph" w:styleId="11">
    <w:name w:val="toc 1"/>
    <w:next w:val="a0"/>
    <w:uiPriority w:val="39"/>
    <w:pPr>
      <w:tabs>
        <w:tab w:val="left" w:pos="406"/>
        <w:tab w:val="right" w:leader="dot" w:pos="9900"/>
      </w:tabs>
      <w:spacing w:before="60"/>
      <w:ind w:left="448" w:right="-8" w:hanging="448"/>
    </w:pPr>
    <w:rPr>
      <w:rFonts w:ascii="Times New Roman" w:eastAsia="Times New Roman" w:hAnsi="Times New Roman" w:cs="Times New Roman"/>
      <w:b/>
      <w:noProof/>
      <w:sz w:val="28"/>
    </w:rPr>
  </w:style>
  <w:style w:type="paragraph" w:customStyle="1" w:styleId="12">
    <w:name w:val="Заголовок оглавления1"/>
    <w:basedOn w:val="a0"/>
    <w:next w:val="af8"/>
    <w:pPr>
      <w:keepNext/>
      <w:keepLines/>
      <w:pageBreakBefore/>
      <w:spacing w:after="240"/>
      <w:jc w:val="center"/>
    </w:pPr>
    <w:rPr>
      <w:rFonts w:ascii="Arial" w:eastAsia="Times New Roman" w:hAnsi="Arial"/>
      <w:b/>
      <w:smallCaps/>
      <w:sz w:val="32"/>
    </w:rPr>
  </w:style>
  <w:style w:type="paragraph" w:styleId="af8">
    <w:name w:val="Body Text"/>
    <w:basedOn w:val="a0"/>
    <w:link w:val="af9"/>
    <w:uiPriority w:val="99"/>
    <w:semiHidden/>
    <w:unhideWhenUsed/>
    <w:pPr>
      <w:spacing w:after="120"/>
    </w:pPr>
  </w:style>
  <w:style w:type="character" w:customStyle="1" w:styleId="af9">
    <w:name w:val="Основной текст Знак"/>
    <w:basedOn w:val="a3"/>
    <w:link w:val="af8"/>
    <w:uiPriority w:val="99"/>
    <w:semiHidden/>
    <w:rPr>
      <w:rFonts w:ascii="Times New Roman" w:hAnsi="Times New Roman" w:cs="Times New Roman"/>
    </w:rPr>
  </w:style>
  <w:style w:type="paragraph" w:styleId="31">
    <w:name w:val="toc 3"/>
    <w:basedOn w:val="a0"/>
    <w:next w:val="a0"/>
    <w:autoRedefine/>
    <w:uiPriority w:val="39"/>
    <w:unhideWhenUsed/>
    <w:pPr>
      <w:spacing w:after="100"/>
      <w:ind w:left="480"/>
    </w:pPr>
  </w:style>
  <w:style w:type="paragraph" w:styleId="21">
    <w:name w:val="toc 2"/>
    <w:basedOn w:val="a0"/>
    <w:next w:val="a0"/>
    <w:autoRedefine/>
    <w:uiPriority w:val="39"/>
    <w:unhideWhenUsed/>
    <w:pPr>
      <w:tabs>
        <w:tab w:val="left" w:pos="880"/>
        <w:tab w:val="right" w:leader="dot" w:pos="9339"/>
      </w:tabs>
      <w:spacing w:after="100" w:line="259" w:lineRule="auto"/>
      <w:ind w:left="220" w:right="-7"/>
    </w:pPr>
    <w:rPr>
      <w:b/>
      <w:noProof/>
    </w:rPr>
  </w:style>
  <w:style w:type="paragraph" w:styleId="40">
    <w:name w:val="toc 4"/>
    <w:basedOn w:val="a0"/>
    <w:next w:val="a0"/>
    <w:autoRedefine/>
    <w:uiPriority w:val="39"/>
    <w:unhideWhenUsed/>
    <w:pPr>
      <w:spacing w:after="100" w:line="259" w:lineRule="auto"/>
      <w:ind w:left="660"/>
    </w:pPr>
    <w:rPr>
      <w:rFonts w:asciiTheme="minorHAnsi" w:hAnsiTheme="minorHAnsi" w:cstheme="minorBidi"/>
      <w:sz w:val="22"/>
      <w:szCs w:val="22"/>
    </w:rPr>
  </w:style>
  <w:style w:type="paragraph" w:styleId="50">
    <w:name w:val="toc 5"/>
    <w:basedOn w:val="a0"/>
    <w:next w:val="a0"/>
    <w:autoRedefine/>
    <w:uiPriority w:val="39"/>
    <w:unhideWhenUsed/>
    <w:pPr>
      <w:spacing w:after="100" w:line="259" w:lineRule="auto"/>
      <w:ind w:left="880"/>
    </w:pPr>
    <w:rPr>
      <w:rFonts w:asciiTheme="minorHAnsi" w:hAnsiTheme="minorHAnsi" w:cstheme="minorBidi"/>
      <w:sz w:val="22"/>
      <w:szCs w:val="22"/>
    </w:rPr>
  </w:style>
  <w:style w:type="paragraph" w:styleId="60">
    <w:name w:val="toc 6"/>
    <w:basedOn w:val="a0"/>
    <w:next w:val="a0"/>
    <w:autoRedefine/>
    <w:uiPriority w:val="39"/>
    <w:unhideWhenUsed/>
    <w:pPr>
      <w:spacing w:after="100" w:line="259" w:lineRule="auto"/>
      <w:ind w:left="1100"/>
    </w:pPr>
    <w:rPr>
      <w:rFonts w:asciiTheme="minorHAnsi" w:hAnsiTheme="minorHAnsi" w:cstheme="minorBidi"/>
      <w:sz w:val="22"/>
      <w:szCs w:val="22"/>
    </w:rPr>
  </w:style>
  <w:style w:type="paragraph" w:styleId="7">
    <w:name w:val="toc 7"/>
    <w:basedOn w:val="a0"/>
    <w:next w:val="a0"/>
    <w:autoRedefine/>
    <w:uiPriority w:val="39"/>
    <w:unhideWhenUsed/>
    <w:pPr>
      <w:spacing w:after="100" w:line="259" w:lineRule="auto"/>
      <w:ind w:left="1320"/>
    </w:pPr>
    <w:rPr>
      <w:rFonts w:asciiTheme="minorHAnsi" w:hAnsiTheme="minorHAnsi" w:cstheme="minorBidi"/>
      <w:sz w:val="22"/>
      <w:szCs w:val="22"/>
    </w:rPr>
  </w:style>
  <w:style w:type="paragraph" w:styleId="8">
    <w:name w:val="toc 8"/>
    <w:basedOn w:val="a0"/>
    <w:next w:val="a0"/>
    <w:autoRedefine/>
    <w:uiPriority w:val="39"/>
    <w:unhideWhenUsed/>
    <w:pPr>
      <w:spacing w:after="100" w:line="259" w:lineRule="auto"/>
      <w:ind w:left="1540"/>
    </w:pPr>
    <w:rPr>
      <w:rFonts w:asciiTheme="minorHAnsi" w:hAnsiTheme="minorHAnsi" w:cstheme="minorBidi"/>
      <w:sz w:val="22"/>
      <w:szCs w:val="22"/>
    </w:rPr>
  </w:style>
  <w:style w:type="paragraph" w:styleId="9">
    <w:name w:val="toc 9"/>
    <w:basedOn w:val="a0"/>
    <w:next w:val="a0"/>
    <w:autoRedefine/>
    <w:uiPriority w:val="39"/>
    <w:unhideWhenUsed/>
    <w:pPr>
      <w:spacing w:after="100" w:line="259" w:lineRule="auto"/>
      <w:ind w:left="1760"/>
    </w:pPr>
    <w:rPr>
      <w:rFonts w:asciiTheme="minorHAnsi" w:hAnsiTheme="minorHAnsi" w:cstheme="minorBidi"/>
      <w:sz w:val="22"/>
      <w:szCs w:val="22"/>
    </w:rPr>
  </w:style>
  <w:style w:type="character" w:styleId="afa">
    <w:name w:val="annotation reference"/>
    <w:basedOn w:val="a3"/>
    <w:uiPriority w:val="99"/>
    <w:semiHidden/>
    <w:unhideWhenUsed/>
    <w:rPr>
      <w:sz w:val="16"/>
      <w:szCs w:val="16"/>
    </w:rPr>
  </w:style>
  <w:style w:type="paragraph" w:styleId="afb">
    <w:name w:val="annotation text"/>
    <w:basedOn w:val="a0"/>
    <w:link w:val="afc"/>
    <w:uiPriority w:val="99"/>
    <w:semiHidden/>
    <w:unhideWhenUsed/>
    <w:rPr>
      <w:sz w:val="20"/>
      <w:szCs w:val="20"/>
    </w:rPr>
  </w:style>
  <w:style w:type="character" w:customStyle="1" w:styleId="afc">
    <w:name w:val="Текст примечания Знак"/>
    <w:basedOn w:val="a3"/>
    <w:link w:val="afb"/>
    <w:uiPriority w:val="99"/>
    <w:semiHidden/>
    <w:rPr>
      <w:rFonts w:ascii="Times New Roman" w:hAnsi="Times New Roman" w:cs="Times New Roman"/>
      <w:sz w:val="20"/>
      <w:szCs w:val="20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Pr>
      <w:b/>
      <w:bCs/>
    </w:rPr>
  </w:style>
  <w:style w:type="character" w:customStyle="1" w:styleId="afe">
    <w:name w:val="Тема примечания Знак"/>
    <w:basedOn w:val="afc"/>
    <w:link w:val="afd"/>
    <w:uiPriority w:val="99"/>
    <w:semiHidden/>
    <w:rPr>
      <w:rFonts w:ascii="Times New Roman" w:hAnsi="Times New Roman" w:cs="Times New Roman"/>
      <w:b/>
      <w:bCs/>
      <w:sz w:val="20"/>
      <w:szCs w:val="20"/>
    </w:rPr>
  </w:style>
  <w:style w:type="paragraph" w:styleId="aff">
    <w:name w:val="Balloon Text"/>
    <w:basedOn w:val="a0"/>
    <w:link w:val="aff0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f0">
    <w:name w:val="Текст выноски Знак"/>
    <w:basedOn w:val="a3"/>
    <w:link w:val="aff"/>
    <w:uiPriority w:val="99"/>
    <w:semiHidden/>
    <w:rPr>
      <w:rFonts w:ascii="Segoe UI" w:hAnsi="Segoe UI" w:cs="Segoe UI"/>
      <w:sz w:val="18"/>
      <w:szCs w:val="18"/>
    </w:rPr>
  </w:style>
  <w:style w:type="character" w:styleId="aff1">
    <w:name w:val="FollowedHyperlink"/>
    <w:basedOn w:val="a3"/>
    <w:uiPriority w:val="99"/>
    <w:semiHidden/>
    <w:unhideWhenUsed/>
    <w:rPr>
      <w:color w:val="954F72" w:themeColor="followedHyperlink"/>
      <w:u w:val="single"/>
    </w:rPr>
  </w:style>
  <w:style w:type="character" w:styleId="aff2">
    <w:name w:val="Placeholder Text"/>
    <w:basedOn w:val="a3"/>
    <w:uiPriority w:val="99"/>
    <w:semiHidden/>
    <w:rPr>
      <w:color w:val="808080"/>
    </w:rPr>
  </w:style>
  <w:style w:type="paragraph" w:styleId="aff3">
    <w:name w:val="TOC Heading"/>
    <w:basedOn w:val="1"/>
    <w:next w:val="a0"/>
    <w:uiPriority w:val="39"/>
    <w:unhideWhenUsed/>
    <w:qFormat/>
    <w:pPr>
      <w:numPr>
        <w:numId w:val="0"/>
      </w:numPr>
      <w:spacing w:before="240" w:after="0" w:line="259" w:lineRule="auto"/>
      <w:contextualSpacing w:val="0"/>
      <w:outlineLvl w:val="9"/>
    </w:pPr>
    <w:rPr>
      <w:bCs w:val="0"/>
      <w:caps w:val="0"/>
      <w:color w:val="000000" w:themeColor="text1"/>
      <w:szCs w:val="28"/>
      <w:lang w:eastAsia="ru-RU"/>
    </w:rPr>
  </w:style>
  <w:style w:type="paragraph" w:customStyle="1" w:styleId="a9-a6-BR">
    <w:name w:val="a9-a6-BR"/>
    <w:pPr>
      <w:keepNext/>
      <w:jc w:val="center"/>
    </w:pPr>
    <w:rPr>
      <w:rFonts w:ascii="Times New Roman" w:hAnsi="Times New Roman" w:cs="Times New Roman"/>
    </w:rPr>
  </w:style>
  <w:style w:type="paragraph" w:customStyle="1" w:styleId="ad-a6-BR">
    <w:name w:val="ad-a6-BR"/>
    <w:pPr>
      <w:jc w:val="both"/>
    </w:pPr>
    <w:rPr>
      <w:rFonts w:ascii="Times New Roman" w:hAnsi="Times New Roman" w:cs="Arial"/>
      <w:bCs/>
      <w:szCs w:val="20"/>
    </w:rPr>
  </w:style>
  <w:style w:type="paragraph" w:customStyle="1" w:styleId="aff4">
    <w:name w:val="Титул"/>
    <w:basedOn w:val="a0"/>
    <w:uiPriority w:val="99"/>
    <w:rsid w:val="00217B71"/>
    <w:pPr>
      <w:spacing w:before="20" w:line="276" w:lineRule="auto"/>
      <w:jc w:val="center"/>
    </w:pPr>
    <w:rPr>
      <w:rFonts w:ascii="Arial" w:eastAsia="Times New Roman" w:hAnsi="Arial" w:cs="Arial"/>
      <w:b/>
      <w:bCs/>
      <w:caps/>
      <w:noProof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956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8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1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SelectedStyle="/APA.XSL" StyleName="APA"/>
</file>

<file path=customXml/itemProps1.xml><?xml version="1.0" encoding="utf-8"?>
<ds:datastoreItem xmlns:ds="http://schemas.openxmlformats.org/officeDocument/2006/customXml" ds:itemID="{BA2E6759-B43A-42AB-8E40-B0D0295D718C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vml"/>
    <ds:schemaRef ds:uri="urn:schemas-microsoft-com:office:office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office/word/2010/wordprocessingShape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1315</TotalTime>
  <Pages>146</Pages>
  <Words>26480</Words>
  <Characters>150939</Characters>
  <Application>Microsoft Office Word</Application>
  <DocSecurity>0</DocSecurity>
  <Lines>1257</Lines>
  <Paragraphs>354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Headings</vt:lpstr>
      </vt:variant>
      <vt:variant>
        <vt:i4>36</vt:i4>
      </vt:variant>
    </vt:vector>
  </HeadingPairs>
  <TitlesOfParts>
    <vt:vector size="37" baseType="lpstr">
      <vt:lpstr/>
      <vt:lpstr>Общие положения</vt:lpstr>
      <vt:lpstr>Область применения</vt:lpstr>
      <vt:lpstr>        Данный документ предназначен </vt:lpstr>
      <vt:lpstr>        Для указания множественности реквизитов используются следующие обозначения:</vt:lpstr>
      <vt:lpstr>        0..m – реквизит опционален, может повторяться не более m раз (m &gt; 1).</vt:lpstr>
      <vt:lpstr>Основные понятия</vt:lpstr>
      <vt:lpstr>        Для целей применения настоящего документа используются следующие понятия и их оп</vt:lpstr>
      <vt:lpstr>        …</vt:lpstr>
      <vt:lpstr>Описание Агрегированных типов данных </vt:lpstr>
      <vt:lpstr>        Описание типов данных с моделью содержимого «Последовательность»</vt:lpstr>
      <vt:lpstr>        …</vt:lpstr>
      <vt:lpstr>        </vt:lpstr>
      <vt:lpstr>        Описание типов данных с моделью содержимого «Альтернатива»</vt:lpstr>
      <vt:lpstr>        …</vt:lpstr>
      <vt:lpstr>        </vt:lpstr>
      <vt:lpstr>        </vt:lpstr>
      <vt:lpstr>Описание простых типов данных </vt:lpstr>
      <vt:lpstr>        Количество</vt:lpstr>
      <vt:lpstr>        ActiveOrHistoricCurrencyAndAmount</vt:lpstr>
      <vt:lpstr>        Дата</vt:lpstr>
      <vt:lpstr>        Дата и время</vt:lpstr>
      <vt:lpstr>        Индикатор</vt:lpstr>
      <vt:lpstr>        Набор индикаторов</vt:lpstr>
      <vt:lpstr>        Количество</vt:lpstr>
      <vt:lpstr>        Ставка</vt:lpstr>
      <vt:lpstr>        Текст</vt:lpstr>
      <vt:lpstr>        Двоичный</vt:lpstr>
      <vt:lpstr>        Внешняя схема</vt:lpstr>
      <vt:lpstr>        XML-cхема</vt:lpstr>
      <vt:lpstr>        Время</vt:lpstr>
      <vt:lpstr>        Определенный пользователем</vt:lpstr>
      <vt:lpstr>Описание справочной информации </vt:lpstr>
      <vt:lpstr>        Описание перечислений</vt:lpstr>
      <vt:lpstr>        ChequeDelivery1Code</vt:lpstr>
      <vt:lpstr>        Описание внешних справочников</vt:lpstr>
      <vt:lpstr>        ExternalAccountIdentification1Code</vt:lpstr>
    </vt:vector>
  </TitlesOfParts>
  <Company/>
  <LinksUpToDate>false</LinksUpToDate>
  <CharactersWithSpaces>177065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Dmitry Korzh</dc:creator>
  <cp:keywords/>
  <dc:description/>
  <cp:lastModifiedBy>Грапонов Денис Вячеславович</cp:lastModifiedBy>
  <cp:revision>9</cp:revision>
  <dcterms:created xsi:type="dcterms:W3CDTF">2020-03-03T09:14:00Z</dcterms:created>
  <dcterms:modified xsi:type="dcterms:W3CDTF">2024-03-27T14:45:00Z</dcterms:modified>
</cp:coreProperties>
</file>